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53E" w:rsidRDefault="00140C80">
      <w:pPr>
        <w:spacing w:after="120"/>
        <w:jc w:val="center"/>
        <w:rPr>
          <w:b/>
          <w:bCs/>
          <w:sz w:val="24"/>
          <w:szCs w:val="24"/>
        </w:rPr>
      </w:pPr>
      <w:bookmarkStart w:id="0" w:name="_GoBack"/>
      <w:bookmarkEnd w:id="0"/>
      <w:r>
        <w:rPr>
          <w:b/>
          <w:bCs/>
          <w:sz w:val="24"/>
          <w:szCs w:val="24"/>
        </w:rPr>
        <w:t xml:space="preserve">ANEXO V </w:t>
      </w:r>
    </w:p>
    <w:p w:rsidR="0087653E" w:rsidRDefault="00140C80">
      <w:pPr>
        <w:spacing w:after="120"/>
        <w:ind w:left="100"/>
        <w:jc w:val="center"/>
        <w:rPr>
          <w:b/>
          <w:bCs/>
          <w:sz w:val="24"/>
          <w:szCs w:val="24"/>
        </w:rPr>
      </w:pPr>
      <w:r>
        <w:rPr>
          <w:b/>
          <w:bCs/>
          <w:sz w:val="24"/>
          <w:szCs w:val="24"/>
        </w:rPr>
        <w:t>TERMO DE EXECUÇÃO CULTURAL</w:t>
      </w:r>
    </w:p>
    <w:p w:rsidR="0087653E" w:rsidRDefault="0087653E">
      <w:pPr>
        <w:spacing w:after="120"/>
        <w:ind w:left="100"/>
        <w:jc w:val="center"/>
        <w:rPr>
          <w:b/>
          <w:bCs/>
          <w:sz w:val="24"/>
          <w:szCs w:val="24"/>
        </w:rPr>
      </w:pPr>
    </w:p>
    <w:p w:rsidR="0087653E" w:rsidRDefault="00140C80">
      <w:pPr>
        <w:spacing w:after="120"/>
        <w:ind w:left="100"/>
        <w:jc w:val="both"/>
        <w:rPr>
          <w:sz w:val="24"/>
          <w:szCs w:val="24"/>
        </w:rPr>
      </w:pPr>
      <w:r>
        <w:rPr>
          <w:sz w:val="24"/>
          <w:szCs w:val="24"/>
        </w:rPr>
        <w:t xml:space="preserve">TERMO DE EXECUÇÃO CULTURAL Nº [INDICAR NÚMERO]/[INDICAR ANO] TENDO POR OBJETO A CONCESSÃO DE APOIO FINANCEIRO A AÇÕES CULTURAIS CONTEMPLADAS PELO EDITAL </w:t>
      </w:r>
      <w:r>
        <w:rPr>
          <w:color w:val="FF0000"/>
          <w:sz w:val="24"/>
          <w:szCs w:val="24"/>
        </w:rPr>
        <w:t>nº XX/2024</w:t>
      </w:r>
      <w:r>
        <w:rPr>
          <w:i/>
          <w:iCs/>
          <w:color w:val="FF0000"/>
          <w:sz w:val="24"/>
          <w:szCs w:val="24"/>
        </w:rPr>
        <w:t xml:space="preserve"> </w:t>
      </w:r>
      <w:r>
        <w:rPr>
          <w:i/>
          <w:iCs/>
          <w:sz w:val="24"/>
          <w:szCs w:val="24"/>
        </w:rPr>
        <w:t>–,</w:t>
      </w:r>
      <w:r>
        <w:rPr>
          <w:sz w:val="24"/>
          <w:szCs w:val="24"/>
        </w:rPr>
        <w:t xml:space="preserve"> NOS TERMOS DA LEI Nº 14.399/2022 (PNAB), DA LEI Nº 14.903/2024 (MARCO REGULATÓRIO DE FOMENTO À CULTURA), DO DECRETO N. 11.740/2023 (DECRETO PNAB) E DO DECRETO Nº 11.453/2023 (DECRETO DE FOMENTO).</w:t>
      </w:r>
    </w:p>
    <w:p w:rsidR="0087653E" w:rsidRDefault="0087653E">
      <w:pPr>
        <w:spacing w:after="100"/>
        <w:ind w:left="100"/>
        <w:jc w:val="both"/>
        <w:rPr>
          <w:sz w:val="24"/>
          <w:szCs w:val="24"/>
        </w:rPr>
      </w:pPr>
    </w:p>
    <w:p w:rsidR="0087653E" w:rsidRDefault="00140C80">
      <w:pPr>
        <w:spacing w:after="100"/>
        <w:ind w:left="100"/>
        <w:jc w:val="both"/>
        <w:rPr>
          <w:b/>
          <w:bCs/>
          <w:sz w:val="24"/>
          <w:szCs w:val="24"/>
        </w:rPr>
      </w:pPr>
      <w:r>
        <w:rPr>
          <w:b/>
          <w:bCs/>
          <w:sz w:val="24"/>
          <w:szCs w:val="24"/>
        </w:rPr>
        <w:t>1. PARTES</w:t>
      </w:r>
    </w:p>
    <w:p w:rsidR="0087653E" w:rsidRDefault="00140C80">
      <w:pPr>
        <w:spacing w:after="100"/>
        <w:ind w:left="100"/>
        <w:jc w:val="both"/>
        <w:rPr>
          <w:sz w:val="24"/>
          <w:szCs w:val="24"/>
        </w:rPr>
      </w:pPr>
      <w:r>
        <w:rPr>
          <w:sz w:val="24"/>
          <w:szCs w:val="24"/>
        </w:rPr>
        <w:t>1.1 O</w:t>
      </w:r>
      <w:r>
        <w:rPr>
          <w:color w:val="FF0000"/>
          <w:sz w:val="24"/>
          <w:szCs w:val="24"/>
        </w:rPr>
        <w:t xml:space="preserve"> [NOME DO ENTE FEDERATIVO]</w:t>
      </w:r>
      <w:r>
        <w:rPr>
          <w:sz w:val="24"/>
          <w:szCs w:val="24"/>
        </w:rPr>
        <w:t>, neste ato repre</w:t>
      </w:r>
      <w:r>
        <w:rPr>
          <w:sz w:val="24"/>
          <w:szCs w:val="24"/>
        </w:rPr>
        <w:t xml:space="preserve">sentado por </w:t>
      </w:r>
      <w:r>
        <w:rPr>
          <w:color w:val="FF0000"/>
          <w:sz w:val="24"/>
          <w:szCs w:val="24"/>
        </w:rPr>
        <w:t xml:space="preserve"> [AUTORIDADE QUE ASSINARÁ PELO ENTE FEDERATIVO]</w:t>
      </w:r>
      <w:r>
        <w:rPr>
          <w:sz w:val="24"/>
          <w:szCs w:val="24"/>
        </w:rPr>
        <w:t xml:space="preserve">, Senhor(a) </w:t>
      </w:r>
      <w:r>
        <w:rPr>
          <w:color w:val="FF0000"/>
          <w:sz w:val="24"/>
          <w:szCs w:val="24"/>
        </w:rPr>
        <w:t>[INDICAR NOME DA AUTORIDADE QUE ASSINARÁ PELO ENTE FEDERATIVO]</w:t>
      </w:r>
      <w:r>
        <w:rPr>
          <w:sz w:val="24"/>
          <w:szCs w:val="24"/>
        </w:rPr>
        <w:t>, e o(a) AGENTE CULTURAL, [INDICAR NOME DO(A) AGENTE CULTURAL CONTEMPLADO], portador(a) do RG nº [INDICAR Nº DO RG], expedi</w:t>
      </w:r>
      <w:r>
        <w:rPr>
          <w:sz w:val="24"/>
          <w:szCs w:val="24"/>
        </w:rPr>
        <w:t>da em [INDICAR ÓRGÃO EXPEDIDOR], CPF nº [INDICAR Nº DO CPF], residente e domiciliado(a) à [INDICAR ENDEREÇO], CEP: [INDICAR CEP], telefones: [INDICAR TELEFONES], resolvem firmar o presente Termo de Execução Cultural, de acordo com as seguintes condições:</w:t>
      </w:r>
    </w:p>
    <w:p w:rsidR="0087653E" w:rsidRDefault="00140C80">
      <w:pPr>
        <w:spacing w:after="100"/>
        <w:ind w:left="100"/>
        <w:jc w:val="both"/>
        <w:rPr>
          <w:b/>
          <w:bCs/>
          <w:sz w:val="24"/>
          <w:szCs w:val="24"/>
        </w:rPr>
      </w:pPr>
      <w:r>
        <w:rPr>
          <w:b/>
          <w:bCs/>
          <w:sz w:val="24"/>
          <w:szCs w:val="24"/>
        </w:rPr>
        <w:t>2</w:t>
      </w:r>
      <w:r>
        <w:rPr>
          <w:b/>
          <w:bCs/>
          <w:sz w:val="24"/>
          <w:szCs w:val="24"/>
        </w:rPr>
        <w:t>. PROCEDIMENTO</w:t>
      </w:r>
    </w:p>
    <w:p w:rsidR="0087653E" w:rsidRDefault="00140C80">
      <w:pPr>
        <w:spacing w:after="120"/>
        <w:ind w:left="100"/>
        <w:jc w:val="both"/>
        <w:rPr>
          <w:sz w:val="24"/>
          <w:szCs w:val="24"/>
        </w:rPr>
      </w:pPr>
      <w:r>
        <w:rPr>
          <w:sz w:val="24"/>
          <w:szCs w:val="24"/>
        </w:rPr>
        <w:t xml:space="preserve">2.1 Este Termo de Execução Cultural é instrumento da modalidade de apoio a espaços culturais, celebrado com agente cultural selecionado nos termos da LEI Nº 14.399/2022 (PNAB), da LEI Nº 14.903/2024 (Marco regulatório do fomento à cultura), </w:t>
      </w:r>
      <w:r>
        <w:rPr>
          <w:sz w:val="24"/>
          <w:szCs w:val="24"/>
        </w:rPr>
        <w:t>do DECRETO N. 11.740/2023 (DECRETO PNAB) e do DECRETO Nº 11.453/2023 (DECRETO DE FOMENTO).</w:t>
      </w:r>
    </w:p>
    <w:p w:rsidR="0087653E" w:rsidRDefault="00140C80">
      <w:pPr>
        <w:spacing w:after="100"/>
        <w:ind w:left="100"/>
        <w:jc w:val="both"/>
        <w:rPr>
          <w:b/>
          <w:bCs/>
          <w:sz w:val="24"/>
          <w:szCs w:val="24"/>
        </w:rPr>
      </w:pPr>
      <w:r>
        <w:rPr>
          <w:b/>
          <w:bCs/>
          <w:sz w:val="24"/>
          <w:szCs w:val="24"/>
        </w:rPr>
        <w:t>3. OBJETO</w:t>
      </w:r>
    </w:p>
    <w:p w:rsidR="0087653E" w:rsidRDefault="00140C80">
      <w:pPr>
        <w:spacing w:after="100"/>
        <w:ind w:left="100"/>
        <w:jc w:val="both"/>
        <w:rPr>
          <w:sz w:val="24"/>
          <w:szCs w:val="24"/>
        </w:rPr>
      </w:pPr>
      <w:r>
        <w:rPr>
          <w:sz w:val="24"/>
          <w:szCs w:val="24"/>
        </w:rPr>
        <w:t xml:space="preserve">3.1. Este Termo de Execução Cultural tem por objeto a concessão de apoio financeiro ao projeto cultural [INDICAR NOME DO PROJETO], contemplado no conforme </w:t>
      </w:r>
      <w:r>
        <w:rPr>
          <w:sz w:val="24"/>
          <w:szCs w:val="24"/>
        </w:rPr>
        <w:t xml:space="preserve">processo administrativo nº [INDICAR NÚMERO DO PROCESSO]. </w:t>
      </w:r>
    </w:p>
    <w:p w:rsidR="0087653E" w:rsidRDefault="00140C80">
      <w:pPr>
        <w:spacing w:after="100"/>
        <w:ind w:left="100"/>
        <w:jc w:val="both"/>
        <w:rPr>
          <w:b/>
          <w:bCs/>
          <w:sz w:val="24"/>
          <w:szCs w:val="24"/>
        </w:rPr>
      </w:pPr>
      <w:r>
        <w:rPr>
          <w:b/>
          <w:bCs/>
          <w:sz w:val="24"/>
          <w:szCs w:val="24"/>
        </w:rPr>
        <w:t xml:space="preserve">4. RECURSOS FINANCEIROS </w:t>
      </w:r>
    </w:p>
    <w:p w:rsidR="0087653E" w:rsidRDefault="00140C80">
      <w:pPr>
        <w:spacing w:after="100"/>
        <w:ind w:left="100"/>
        <w:jc w:val="both"/>
        <w:rPr>
          <w:sz w:val="24"/>
          <w:szCs w:val="24"/>
        </w:rPr>
      </w:pPr>
      <w:r>
        <w:rPr>
          <w:sz w:val="24"/>
          <w:szCs w:val="24"/>
        </w:rPr>
        <w:t>4.1. Os recursos financeiros para a execução do presente termo totalizam o montante de R$ [INDICAR VALOR EM NÚMERO ARÁBICO] ([INDICAR VALOR POR EXTENSO] reais).</w:t>
      </w:r>
    </w:p>
    <w:p w:rsidR="0087653E" w:rsidRDefault="00140C80">
      <w:pPr>
        <w:spacing w:after="100"/>
        <w:ind w:left="100"/>
        <w:jc w:val="both"/>
        <w:rPr>
          <w:sz w:val="24"/>
          <w:szCs w:val="24"/>
        </w:rPr>
      </w:pPr>
      <w:r>
        <w:rPr>
          <w:sz w:val="24"/>
          <w:szCs w:val="24"/>
        </w:rPr>
        <w:t>4.2. Serão t</w:t>
      </w:r>
      <w:r>
        <w:rPr>
          <w:sz w:val="24"/>
          <w:szCs w:val="24"/>
        </w:rPr>
        <w:t>ransferidos à conta do(a) AGENTE CULTURAL, especialmente aberta no [NOME DO BANCO], Agência [INDICAR AGÊNCIA], Conta Corrente nº [INDICAR CONTA], para recebimento e movimentação.</w:t>
      </w:r>
    </w:p>
    <w:p w:rsidR="0087653E" w:rsidRDefault="00140C80">
      <w:pPr>
        <w:spacing w:after="100"/>
        <w:ind w:left="100"/>
        <w:jc w:val="both"/>
        <w:rPr>
          <w:b/>
          <w:bCs/>
          <w:sz w:val="24"/>
          <w:szCs w:val="24"/>
        </w:rPr>
      </w:pPr>
      <w:r>
        <w:rPr>
          <w:b/>
          <w:bCs/>
          <w:sz w:val="24"/>
          <w:szCs w:val="24"/>
        </w:rPr>
        <w:lastRenderedPageBreak/>
        <w:t>5. APLICAÇÃO DOS RECURSOS</w:t>
      </w:r>
    </w:p>
    <w:p w:rsidR="0087653E" w:rsidRDefault="00140C80">
      <w:pPr>
        <w:spacing w:after="100"/>
        <w:ind w:left="100"/>
        <w:jc w:val="both"/>
        <w:rPr>
          <w:sz w:val="24"/>
          <w:szCs w:val="24"/>
        </w:rPr>
      </w:pPr>
      <w:r>
        <w:rPr>
          <w:sz w:val="24"/>
          <w:szCs w:val="24"/>
        </w:rPr>
        <w:t>5.1 Os rendimentos de ativos financeiros poderão se</w:t>
      </w:r>
      <w:r>
        <w:rPr>
          <w:sz w:val="24"/>
          <w:szCs w:val="24"/>
        </w:rPr>
        <w:t>r aplicados para o alcance do objeto, sem a necessidade de autorização prévia.</w:t>
      </w:r>
    </w:p>
    <w:p w:rsidR="0087653E" w:rsidRDefault="00140C80">
      <w:pPr>
        <w:spacing w:after="100"/>
        <w:ind w:left="100"/>
        <w:jc w:val="both"/>
        <w:rPr>
          <w:b/>
          <w:bCs/>
          <w:sz w:val="24"/>
          <w:szCs w:val="24"/>
        </w:rPr>
      </w:pPr>
      <w:r>
        <w:rPr>
          <w:b/>
          <w:bCs/>
          <w:sz w:val="24"/>
          <w:szCs w:val="24"/>
        </w:rPr>
        <w:t>6. OBRIGAÇÕES</w:t>
      </w:r>
    </w:p>
    <w:p w:rsidR="0087653E" w:rsidRDefault="00140C80">
      <w:pPr>
        <w:spacing w:after="100"/>
        <w:ind w:left="100"/>
        <w:jc w:val="both"/>
        <w:rPr>
          <w:color w:val="FF0000"/>
          <w:sz w:val="24"/>
          <w:szCs w:val="24"/>
        </w:rPr>
      </w:pPr>
      <w:r>
        <w:rPr>
          <w:sz w:val="24"/>
          <w:szCs w:val="24"/>
        </w:rPr>
        <w:t xml:space="preserve">6.1 São obrigações do/da </w:t>
      </w:r>
      <w:r>
        <w:rPr>
          <w:color w:val="FF0000"/>
          <w:sz w:val="24"/>
          <w:szCs w:val="24"/>
        </w:rPr>
        <w:t>[NOME DO ÓRGÃO RESPONSÁVEL PELO EDITAL]:</w:t>
      </w:r>
    </w:p>
    <w:p w:rsidR="0087653E" w:rsidRDefault="00140C80">
      <w:pPr>
        <w:spacing w:after="100"/>
        <w:ind w:left="100"/>
        <w:jc w:val="both"/>
        <w:rPr>
          <w:sz w:val="24"/>
          <w:szCs w:val="24"/>
        </w:rPr>
      </w:pPr>
      <w:r>
        <w:rPr>
          <w:sz w:val="24"/>
          <w:szCs w:val="24"/>
        </w:rPr>
        <w:t xml:space="preserve">I) transferir os recursos ao(a) AGENTE CULTURAL; </w:t>
      </w:r>
    </w:p>
    <w:p w:rsidR="0087653E" w:rsidRDefault="00140C80">
      <w:pPr>
        <w:spacing w:after="100"/>
        <w:ind w:left="100"/>
        <w:jc w:val="both"/>
        <w:rPr>
          <w:sz w:val="24"/>
          <w:szCs w:val="24"/>
        </w:rPr>
      </w:pPr>
      <w:r>
        <w:rPr>
          <w:sz w:val="24"/>
          <w:szCs w:val="24"/>
        </w:rPr>
        <w:t>II) orientar o(a) AGENTE CULTURAL sobre o proce</w:t>
      </w:r>
      <w:r>
        <w:rPr>
          <w:sz w:val="24"/>
          <w:szCs w:val="24"/>
        </w:rPr>
        <w:t xml:space="preserve">dimento para a prestação de informações dos recursos concedidos; </w:t>
      </w:r>
    </w:p>
    <w:p w:rsidR="0087653E" w:rsidRDefault="00140C80">
      <w:pPr>
        <w:spacing w:after="100"/>
        <w:ind w:left="100"/>
        <w:jc w:val="both"/>
        <w:rPr>
          <w:sz w:val="24"/>
          <w:szCs w:val="24"/>
        </w:rPr>
      </w:pPr>
      <w:r>
        <w:rPr>
          <w:sz w:val="24"/>
          <w:szCs w:val="24"/>
        </w:rPr>
        <w:t xml:space="preserve">III) analisar e emitir parecer sobre os relatórios e sobre a prestação de informações apresentados pelo(a) AGENTE CULTURAL; </w:t>
      </w:r>
    </w:p>
    <w:p w:rsidR="0087653E" w:rsidRDefault="00140C80">
      <w:pPr>
        <w:spacing w:after="100"/>
        <w:ind w:left="100"/>
        <w:jc w:val="both"/>
        <w:rPr>
          <w:sz w:val="24"/>
          <w:szCs w:val="24"/>
        </w:rPr>
      </w:pPr>
      <w:r>
        <w:rPr>
          <w:sz w:val="24"/>
          <w:szCs w:val="24"/>
        </w:rPr>
        <w:t>IV) zelar pelo fiel cumprimento deste termo de execução cultural;</w:t>
      </w:r>
      <w:r>
        <w:rPr>
          <w:sz w:val="24"/>
          <w:szCs w:val="24"/>
        </w:rPr>
        <w:t xml:space="preserve"> </w:t>
      </w:r>
    </w:p>
    <w:p w:rsidR="0087653E" w:rsidRDefault="00140C80">
      <w:pPr>
        <w:spacing w:after="100"/>
        <w:ind w:left="100"/>
        <w:jc w:val="both"/>
        <w:rPr>
          <w:sz w:val="24"/>
          <w:szCs w:val="24"/>
        </w:rPr>
      </w:pPr>
      <w:r>
        <w:rPr>
          <w:sz w:val="24"/>
          <w:szCs w:val="24"/>
        </w:rPr>
        <w:t>V) adotar medidas saneadoras e corretivas quando houver inadimplemento;</w:t>
      </w:r>
    </w:p>
    <w:p w:rsidR="0087653E" w:rsidRDefault="00140C80">
      <w:pPr>
        <w:spacing w:after="100"/>
        <w:ind w:left="100"/>
        <w:jc w:val="both"/>
        <w:rPr>
          <w:sz w:val="24"/>
          <w:szCs w:val="24"/>
        </w:rPr>
      </w:pPr>
      <w:r>
        <w:rPr>
          <w:sz w:val="24"/>
          <w:szCs w:val="24"/>
        </w:rPr>
        <w:t>VI) monitorar o cumprimento pelo(a) AGENTE CULTURAL das obrigações previstas na CLÁUSULA 6.2.</w:t>
      </w:r>
    </w:p>
    <w:p w:rsidR="0087653E" w:rsidRDefault="00140C80">
      <w:pPr>
        <w:spacing w:after="100"/>
        <w:ind w:left="100"/>
        <w:jc w:val="both"/>
        <w:rPr>
          <w:sz w:val="24"/>
          <w:szCs w:val="24"/>
        </w:rPr>
      </w:pPr>
      <w:r>
        <w:rPr>
          <w:sz w:val="24"/>
          <w:szCs w:val="24"/>
        </w:rPr>
        <w:t xml:space="preserve">6.2 São obrigações do(a) AGENTE CULTURAL: </w:t>
      </w:r>
    </w:p>
    <w:p w:rsidR="0087653E" w:rsidRDefault="00140C80">
      <w:pPr>
        <w:spacing w:after="100"/>
        <w:ind w:left="100"/>
        <w:jc w:val="both"/>
        <w:rPr>
          <w:sz w:val="24"/>
          <w:szCs w:val="24"/>
        </w:rPr>
      </w:pPr>
      <w:r>
        <w:rPr>
          <w:sz w:val="24"/>
          <w:szCs w:val="24"/>
        </w:rPr>
        <w:t xml:space="preserve">I) executar a ação cultural aprovada; </w:t>
      </w:r>
    </w:p>
    <w:p w:rsidR="0087653E" w:rsidRDefault="00140C80">
      <w:pPr>
        <w:spacing w:after="100"/>
        <w:ind w:left="100"/>
        <w:jc w:val="both"/>
        <w:rPr>
          <w:sz w:val="24"/>
          <w:szCs w:val="24"/>
        </w:rPr>
      </w:pPr>
      <w:r>
        <w:rPr>
          <w:sz w:val="24"/>
          <w:szCs w:val="24"/>
        </w:rPr>
        <w:t xml:space="preserve">II) aplicar os recursos concedidos na realização da ação cultural; </w:t>
      </w:r>
    </w:p>
    <w:p w:rsidR="0087653E" w:rsidRDefault="00140C80">
      <w:pPr>
        <w:spacing w:after="100"/>
        <w:ind w:left="100"/>
        <w:jc w:val="both"/>
        <w:rPr>
          <w:sz w:val="24"/>
          <w:szCs w:val="24"/>
        </w:rPr>
      </w:pPr>
      <w:r>
        <w:rPr>
          <w:sz w:val="24"/>
          <w:szCs w:val="24"/>
        </w:rPr>
        <w:t>III) manter, obrigatória e exclusivamente, os recursos financeiros depositados na conta especialmente aberta para o Termo de Execução Cultural;</w:t>
      </w:r>
    </w:p>
    <w:p w:rsidR="0087653E" w:rsidRDefault="00140C80">
      <w:pPr>
        <w:spacing w:after="100"/>
        <w:ind w:left="100"/>
        <w:jc w:val="both"/>
        <w:rPr>
          <w:sz w:val="24"/>
          <w:szCs w:val="24"/>
        </w:rPr>
      </w:pPr>
      <w:r>
        <w:rPr>
          <w:sz w:val="24"/>
          <w:szCs w:val="24"/>
        </w:rPr>
        <w:t xml:space="preserve">IV) facilitar o monitoramento, o controle e </w:t>
      </w:r>
      <w:r>
        <w:rPr>
          <w:sz w:val="24"/>
          <w:szCs w:val="24"/>
        </w:rPr>
        <w:t>supervisão do termo de execução cultural bem como o acesso ao local de realização da ação cultural;</w:t>
      </w:r>
    </w:p>
    <w:p w:rsidR="0087653E" w:rsidRDefault="00140C80">
      <w:pPr>
        <w:spacing w:after="100"/>
        <w:ind w:left="100"/>
        <w:jc w:val="both"/>
        <w:rPr>
          <w:sz w:val="24"/>
          <w:szCs w:val="24"/>
        </w:rPr>
      </w:pPr>
      <w:r>
        <w:rPr>
          <w:sz w:val="24"/>
          <w:szCs w:val="24"/>
        </w:rPr>
        <w:t>V) prestar informações à</w:t>
      </w:r>
      <w:r>
        <w:rPr>
          <w:color w:val="FF0000"/>
          <w:sz w:val="24"/>
          <w:szCs w:val="24"/>
        </w:rPr>
        <w:t xml:space="preserve"> [NOME DO ÓRGÃO RESPONSÁVEL PELO EDITAL]</w:t>
      </w:r>
      <w:r>
        <w:rPr>
          <w:sz w:val="24"/>
          <w:szCs w:val="24"/>
        </w:rPr>
        <w:t xml:space="preserve"> por meio de Relatório de Execução do Objeto </w:t>
      </w:r>
      <w:r>
        <w:rPr>
          <w:color w:val="FF0000"/>
          <w:sz w:val="24"/>
          <w:szCs w:val="24"/>
        </w:rPr>
        <w:t>[SE A PRESTAÇÃO DE INFORMAÇÕES IN LOCO, ALTERAR ESSE ITEM]</w:t>
      </w:r>
      <w:r>
        <w:rPr>
          <w:sz w:val="24"/>
          <w:szCs w:val="24"/>
        </w:rPr>
        <w:t xml:space="preserve">, apresentado no prazo máximo de </w:t>
      </w:r>
      <w:r>
        <w:rPr>
          <w:color w:val="FF0000"/>
          <w:sz w:val="24"/>
          <w:szCs w:val="24"/>
        </w:rPr>
        <w:t>[INDICAR PRAZO MÁXIMO]</w:t>
      </w:r>
      <w:r>
        <w:rPr>
          <w:sz w:val="24"/>
          <w:szCs w:val="24"/>
        </w:rPr>
        <w:t xml:space="preserve"> contados do término da vigência do termo de execução cultural;</w:t>
      </w:r>
    </w:p>
    <w:p w:rsidR="0087653E" w:rsidRDefault="00140C80">
      <w:pPr>
        <w:spacing w:after="100"/>
        <w:ind w:left="100"/>
        <w:jc w:val="both"/>
        <w:rPr>
          <w:sz w:val="24"/>
          <w:szCs w:val="24"/>
        </w:rPr>
      </w:pPr>
      <w:r>
        <w:rPr>
          <w:sz w:val="24"/>
          <w:szCs w:val="24"/>
        </w:rPr>
        <w:t xml:space="preserve">VI) atender a qualquer solicitação regular feita pelo </w:t>
      </w:r>
      <w:r>
        <w:rPr>
          <w:color w:val="FF0000"/>
          <w:sz w:val="24"/>
          <w:szCs w:val="24"/>
        </w:rPr>
        <w:t>[NOME DO ÓRGÃO]</w:t>
      </w:r>
      <w:r>
        <w:rPr>
          <w:sz w:val="24"/>
          <w:szCs w:val="24"/>
        </w:rPr>
        <w:t xml:space="preserve"> a contar </w:t>
      </w:r>
      <w:r>
        <w:rPr>
          <w:sz w:val="24"/>
          <w:szCs w:val="24"/>
        </w:rPr>
        <w:t xml:space="preserve">do recebimento da notificação; </w:t>
      </w:r>
    </w:p>
    <w:p w:rsidR="0087653E" w:rsidRDefault="00140C80">
      <w:pPr>
        <w:spacing w:after="100"/>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de acordo com as orien</w:t>
      </w:r>
      <w:r>
        <w:rPr>
          <w:sz w:val="24"/>
          <w:szCs w:val="24"/>
        </w:rPr>
        <w:t>tações técnicas do manual de aplicação de marcas divulgado pelo Ministério da Cultura, observando as vedações existentes na Lei nº 9.504/1997 (Lei das Eleições) nos três meses que antecedem as eleições;</w:t>
      </w:r>
    </w:p>
    <w:p w:rsidR="0087653E" w:rsidRDefault="00140C80">
      <w:pPr>
        <w:spacing w:after="100"/>
        <w:ind w:left="100"/>
        <w:jc w:val="both"/>
        <w:rPr>
          <w:sz w:val="24"/>
          <w:szCs w:val="24"/>
        </w:rPr>
      </w:pPr>
      <w:r>
        <w:rPr>
          <w:sz w:val="24"/>
          <w:szCs w:val="24"/>
        </w:rPr>
        <w:t>VIII) não realizar despesa em data anterior ou poster</w:t>
      </w:r>
      <w:r>
        <w:rPr>
          <w:sz w:val="24"/>
          <w:szCs w:val="24"/>
        </w:rPr>
        <w:t xml:space="preserve">ior à vigência deste termo de execução cultural; </w:t>
      </w:r>
    </w:p>
    <w:p w:rsidR="0087653E" w:rsidRDefault="00140C80">
      <w:pPr>
        <w:spacing w:after="100"/>
        <w:ind w:left="100"/>
        <w:jc w:val="both"/>
        <w:rPr>
          <w:sz w:val="24"/>
          <w:szCs w:val="24"/>
        </w:rPr>
      </w:pPr>
      <w:r>
        <w:rPr>
          <w:sz w:val="24"/>
          <w:szCs w:val="24"/>
        </w:rPr>
        <w:lastRenderedPageBreak/>
        <w:t xml:space="preserve">IX) guardar a documentação referente à prestação de informações e financeira pelo prazo de 5 anos, contados do fim da vigência deste Termo de Execução Cultural; </w:t>
      </w:r>
    </w:p>
    <w:p w:rsidR="0087653E" w:rsidRDefault="00140C80">
      <w:pPr>
        <w:spacing w:after="100"/>
        <w:ind w:left="100"/>
        <w:jc w:val="both"/>
        <w:rPr>
          <w:sz w:val="24"/>
          <w:szCs w:val="24"/>
        </w:rPr>
      </w:pPr>
      <w:r>
        <w:rPr>
          <w:sz w:val="24"/>
          <w:szCs w:val="24"/>
        </w:rPr>
        <w:t xml:space="preserve">X) não utilizar os recursos para finalidade </w:t>
      </w:r>
      <w:r>
        <w:rPr>
          <w:sz w:val="24"/>
          <w:szCs w:val="24"/>
        </w:rPr>
        <w:t>diversa da estabelecida no projeto cultural;</w:t>
      </w:r>
    </w:p>
    <w:p w:rsidR="0087653E" w:rsidRDefault="00140C80">
      <w:pPr>
        <w:spacing w:after="100"/>
        <w:ind w:left="100"/>
        <w:jc w:val="both"/>
        <w:rPr>
          <w:sz w:val="24"/>
          <w:szCs w:val="24"/>
        </w:rPr>
      </w:pPr>
      <w:r>
        <w:rPr>
          <w:sz w:val="24"/>
          <w:szCs w:val="24"/>
        </w:rPr>
        <w:t>XI) encaminhar os documentos do novo dirigente, bem como nova ata de eleição ou termo de posse, em caso de falecimento ou substituição de dirigente da entidade cultural, caso seja agente cultural pessoa jurídica</w:t>
      </w:r>
      <w:r>
        <w:rPr>
          <w:sz w:val="24"/>
          <w:szCs w:val="24"/>
        </w:rPr>
        <w:t xml:space="preserve">. </w:t>
      </w:r>
    </w:p>
    <w:tbl>
      <w:tblPr>
        <w:tblStyle w:val="a"/>
        <w:tblW w:w="839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4"/>
      </w:tblGrid>
      <w:tr w:rsidR="0087653E">
        <w:tc>
          <w:tcPr>
            <w:tcW w:w="8394" w:type="dxa"/>
          </w:tcPr>
          <w:p w:rsidR="0087653E" w:rsidRDefault="00140C80">
            <w:pPr>
              <w:spacing w:after="100"/>
              <w:ind w:left="100"/>
              <w:jc w:val="both"/>
              <w:rPr>
                <w:sz w:val="24"/>
                <w:szCs w:val="24"/>
              </w:rPr>
            </w:pPr>
            <w:r>
              <w:rPr>
                <w:b/>
                <w:bCs/>
                <w:sz w:val="24"/>
                <w:szCs w:val="24"/>
                <w:highlight w:val="yellow"/>
              </w:rPr>
              <w:t>DICA PARA O ENTE FEDERATIVO!</w:t>
            </w:r>
            <w:r>
              <w:rPr>
                <w:sz w:val="24"/>
                <w:szCs w:val="24"/>
                <w:highlight w:val="yellow"/>
              </w:rPr>
              <w:t xml:space="preserve"> PODEM SER ESTABELECIDAS OUTRAS OBRIGAÇÕES DE ACORDO COM O PACTUADO ENTRE AS PARTES PARA A EXECUÇÃO DO PROJETO.</w:t>
            </w:r>
          </w:p>
        </w:tc>
      </w:tr>
    </w:tbl>
    <w:p w:rsidR="0087653E" w:rsidRDefault="0087653E">
      <w:pPr>
        <w:spacing w:after="100"/>
        <w:ind w:left="100"/>
        <w:jc w:val="both"/>
        <w:rPr>
          <w:color w:val="FF0000"/>
          <w:sz w:val="24"/>
          <w:szCs w:val="24"/>
        </w:rPr>
      </w:pPr>
    </w:p>
    <w:p w:rsidR="0087653E" w:rsidRDefault="00140C80">
      <w:pPr>
        <w:spacing w:after="100"/>
        <w:ind w:left="100"/>
        <w:jc w:val="both"/>
        <w:rPr>
          <w:b/>
          <w:bCs/>
          <w:color w:val="FF0000"/>
          <w:sz w:val="24"/>
          <w:szCs w:val="24"/>
        </w:rPr>
      </w:pPr>
      <w:r>
        <w:rPr>
          <w:b/>
          <w:bCs/>
          <w:color w:val="FF0000"/>
          <w:sz w:val="24"/>
          <w:szCs w:val="24"/>
        </w:rPr>
        <w:t>7. PRESTAÇÃO DE INFORMAÇÕES IN LOCO</w:t>
      </w:r>
    </w:p>
    <w:tbl>
      <w:tblPr>
        <w:tblStyle w:val="a0"/>
        <w:tblW w:w="839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4"/>
      </w:tblGrid>
      <w:tr w:rsidR="0087653E">
        <w:tc>
          <w:tcPr>
            <w:tcW w:w="8394" w:type="dxa"/>
          </w:tcPr>
          <w:p w:rsidR="0087653E" w:rsidRDefault="00140C80">
            <w:pPr>
              <w:spacing w:after="100"/>
              <w:ind w:left="100"/>
              <w:jc w:val="both"/>
              <w:rPr>
                <w:color w:val="FF0000"/>
                <w:sz w:val="24"/>
                <w:szCs w:val="24"/>
              </w:rPr>
            </w:pPr>
            <w:r>
              <w:rPr>
                <w:b/>
                <w:bCs/>
                <w:sz w:val="24"/>
                <w:szCs w:val="24"/>
                <w:highlight w:val="yellow"/>
              </w:rPr>
              <w:t>DICA PARA O ENTE FEDERATIVO!</w:t>
            </w:r>
            <w:r>
              <w:rPr>
                <w:sz w:val="24"/>
                <w:szCs w:val="24"/>
                <w:highlight w:val="yellow"/>
              </w:rPr>
              <w:t xml:space="preserve"> UTILIZAR ESSA CATEGORIA APENAS SE O VALOR DO T</w:t>
            </w:r>
            <w:r>
              <w:rPr>
                <w:sz w:val="24"/>
                <w:szCs w:val="24"/>
                <w:highlight w:val="yellow"/>
              </w:rPr>
              <w:t>ERMO DE EXECUÇÃO CULTURAL FOR INFERIOR A R$200.000,00 E O ÓRGÃO TIVER CAPACIDADE TÉCNICA E OPERACIONAL PARA REALIZAR A VISITA OBRIGATÓRIA.</w:t>
            </w:r>
          </w:p>
        </w:tc>
      </w:tr>
    </w:tbl>
    <w:p w:rsidR="0087653E" w:rsidRDefault="0087653E">
      <w:pPr>
        <w:spacing w:after="100"/>
        <w:jc w:val="both"/>
        <w:rPr>
          <w:color w:val="FF0000"/>
          <w:sz w:val="24"/>
          <w:szCs w:val="24"/>
        </w:rPr>
      </w:pPr>
    </w:p>
    <w:p w:rsidR="0087653E" w:rsidRDefault="00140C80">
      <w:pPr>
        <w:spacing w:after="100"/>
        <w:ind w:left="100"/>
        <w:jc w:val="both"/>
        <w:rPr>
          <w:sz w:val="24"/>
          <w:szCs w:val="24"/>
        </w:rPr>
      </w:pPr>
      <w:r>
        <w:rPr>
          <w:sz w:val="24"/>
          <w:szCs w:val="24"/>
        </w:rPr>
        <w:t xml:space="preserve">7.1 O agente cultural prestará contas à administração pública por meio da categoria de prestação de informações in loco. </w:t>
      </w:r>
    </w:p>
    <w:p w:rsidR="0087653E" w:rsidRDefault="00140C80">
      <w:pPr>
        <w:spacing w:after="100"/>
        <w:ind w:left="100"/>
        <w:jc w:val="both"/>
        <w:rPr>
          <w:sz w:val="24"/>
          <w:szCs w:val="24"/>
        </w:rPr>
      </w:pPr>
      <w:r>
        <w:rPr>
          <w:sz w:val="24"/>
          <w:szCs w:val="24"/>
        </w:rPr>
        <w:t>7.2 O agente público responsável elaborará Relatório de Verificação Presencial da Execução no qual concluirá:</w:t>
      </w:r>
    </w:p>
    <w:p w:rsidR="0087653E" w:rsidRDefault="00140C80">
      <w:pPr>
        <w:spacing w:after="100"/>
        <w:ind w:left="100"/>
        <w:jc w:val="both"/>
        <w:rPr>
          <w:sz w:val="24"/>
          <w:szCs w:val="24"/>
        </w:rPr>
      </w:pPr>
      <w:r>
        <w:rPr>
          <w:sz w:val="24"/>
          <w:szCs w:val="24"/>
        </w:rPr>
        <w:t>I - pelo cumprimento int</w:t>
      </w:r>
      <w:r>
        <w:rPr>
          <w:sz w:val="24"/>
          <w:szCs w:val="24"/>
        </w:rPr>
        <w:t>egral do objeto ou pela suficiência do cumprimento parcial devidamente justificada e providenciará imediato encaminhamento do processo à autoridade julgadora;</w:t>
      </w:r>
    </w:p>
    <w:p w:rsidR="0087653E" w:rsidRDefault="00140C80">
      <w:pPr>
        <w:spacing w:after="100"/>
        <w:ind w:left="100"/>
        <w:jc w:val="both"/>
        <w:rPr>
          <w:sz w:val="24"/>
          <w:szCs w:val="24"/>
        </w:rPr>
      </w:pPr>
      <w:r>
        <w:rPr>
          <w:sz w:val="24"/>
          <w:szCs w:val="24"/>
        </w:rPr>
        <w:t>II - pela necessidade de o agente cultural apresentar Relatório de Objeto da Execução Cultural, c</w:t>
      </w:r>
      <w:r>
        <w:rPr>
          <w:sz w:val="24"/>
          <w:szCs w:val="24"/>
        </w:rPr>
        <w:t>aso considere não ter sido possível aferir na visita técnica de verificação o cumprimento integral do objeto ou o cumprimento parcial justificado.</w:t>
      </w:r>
    </w:p>
    <w:p w:rsidR="0087653E" w:rsidRDefault="00140C80">
      <w:pPr>
        <w:spacing w:after="100"/>
        <w:ind w:left="100"/>
        <w:jc w:val="both"/>
        <w:rPr>
          <w:sz w:val="24"/>
          <w:szCs w:val="24"/>
        </w:rPr>
      </w:pPr>
      <w:r>
        <w:rPr>
          <w:sz w:val="24"/>
          <w:szCs w:val="24"/>
        </w:rPr>
        <w:t>7.2.1 Após o recebimento do processo enviado pelo agente público de que trata o subitem I do item 7.2, a auto</w:t>
      </w:r>
      <w:r>
        <w:rPr>
          <w:sz w:val="24"/>
          <w:szCs w:val="24"/>
        </w:rPr>
        <w:t>ridade responsável pelo julgamento da prestação de informações poderá:</w:t>
      </w:r>
    </w:p>
    <w:p w:rsidR="0087653E" w:rsidRDefault="00140C80">
      <w:pPr>
        <w:spacing w:after="100"/>
        <w:ind w:left="100"/>
        <w:jc w:val="both"/>
        <w:rPr>
          <w:sz w:val="24"/>
          <w:szCs w:val="24"/>
        </w:rPr>
      </w:pPr>
      <w:r>
        <w:rPr>
          <w:sz w:val="24"/>
          <w:szCs w:val="24"/>
        </w:rPr>
        <w:t xml:space="preserve">I - solicitar documentação complementar; </w:t>
      </w:r>
    </w:p>
    <w:p w:rsidR="0087653E" w:rsidRDefault="00140C80">
      <w:pPr>
        <w:spacing w:after="100"/>
        <w:ind w:left="100"/>
        <w:jc w:val="both"/>
        <w:rPr>
          <w:sz w:val="24"/>
          <w:szCs w:val="24"/>
        </w:rPr>
      </w:pPr>
      <w:r>
        <w:rPr>
          <w:sz w:val="24"/>
          <w:szCs w:val="24"/>
        </w:rPr>
        <w:t>II - aprovar sem ressalvas a prestação de contas, quando estiver convencida do cumprimento integral do objeto;</w:t>
      </w:r>
    </w:p>
    <w:p w:rsidR="0087653E" w:rsidRDefault="00140C80">
      <w:pPr>
        <w:spacing w:after="100"/>
        <w:ind w:left="100"/>
        <w:jc w:val="both"/>
        <w:rPr>
          <w:sz w:val="24"/>
          <w:szCs w:val="24"/>
        </w:rPr>
      </w:pPr>
      <w:r>
        <w:rPr>
          <w:sz w:val="24"/>
          <w:szCs w:val="24"/>
        </w:rPr>
        <w:t>III - aprovar com ressalvas a pr</w:t>
      </w:r>
      <w:r>
        <w:rPr>
          <w:sz w:val="24"/>
          <w:szCs w:val="24"/>
        </w:rPr>
        <w:t xml:space="preserve">estação de contas, quando for comprovada a realização da ação cultural, mas verificada inadequação na execução do objeto ou na execução financeira, sem má-fé; </w:t>
      </w:r>
    </w:p>
    <w:p w:rsidR="0087653E" w:rsidRDefault="00140C80">
      <w:pPr>
        <w:spacing w:after="100"/>
        <w:ind w:left="100"/>
        <w:jc w:val="both"/>
        <w:rPr>
          <w:sz w:val="24"/>
          <w:szCs w:val="24"/>
        </w:rPr>
      </w:pPr>
      <w:r>
        <w:rPr>
          <w:sz w:val="24"/>
          <w:szCs w:val="24"/>
        </w:rPr>
        <w:t>IV - rejeitar a prestação de contas, total ou parcialmente, e determinar uma das seguintes medid</w:t>
      </w:r>
      <w:r>
        <w:rPr>
          <w:sz w:val="24"/>
          <w:szCs w:val="24"/>
        </w:rPr>
        <w:t>as:</w:t>
      </w:r>
    </w:p>
    <w:p w:rsidR="0087653E" w:rsidRDefault="00140C80">
      <w:pPr>
        <w:spacing w:after="100"/>
        <w:ind w:left="100"/>
        <w:jc w:val="both"/>
        <w:rPr>
          <w:sz w:val="24"/>
          <w:szCs w:val="24"/>
        </w:rPr>
      </w:pPr>
      <w:r>
        <w:rPr>
          <w:sz w:val="24"/>
          <w:szCs w:val="24"/>
        </w:rPr>
        <w:lastRenderedPageBreak/>
        <w:t xml:space="preserve">a) devolução de recursos em valor proporcional à inexecução de objeto verificada; </w:t>
      </w:r>
    </w:p>
    <w:p w:rsidR="0087653E" w:rsidRDefault="00140C80">
      <w:pPr>
        <w:spacing w:after="100"/>
        <w:ind w:left="100"/>
        <w:jc w:val="both"/>
        <w:rPr>
          <w:sz w:val="24"/>
          <w:szCs w:val="24"/>
        </w:rPr>
      </w:pPr>
      <w:r>
        <w:rPr>
          <w:sz w:val="24"/>
          <w:szCs w:val="24"/>
        </w:rPr>
        <w:t xml:space="preserve">b) pagamento de multa, nos termos do regulamento; </w:t>
      </w:r>
    </w:p>
    <w:p w:rsidR="0087653E" w:rsidRDefault="00140C80">
      <w:pPr>
        <w:spacing w:after="100"/>
        <w:ind w:left="100"/>
        <w:jc w:val="both"/>
        <w:rPr>
          <w:sz w:val="24"/>
          <w:szCs w:val="24"/>
        </w:rPr>
      </w:pPr>
      <w:r>
        <w:rPr>
          <w:sz w:val="24"/>
          <w:szCs w:val="24"/>
        </w:rPr>
        <w:t>c) suspensão da possibilidade de celebrar novo instrumento do regime próprio de fomento à cultura pelo prazo de 180 (c</w:t>
      </w:r>
      <w:r>
        <w:rPr>
          <w:sz w:val="24"/>
          <w:szCs w:val="24"/>
        </w:rPr>
        <w:t xml:space="preserve">ento e oitenta) a 540 (quinhentos e quarenta) dias. </w:t>
      </w:r>
    </w:p>
    <w:p w:rsidR="0087653E" w:rsidRDefault="00140C80">
      <w:pPr>
        <w:spacing w:after="100"/>
        <w:ind w:left="100"/>
        <w:jc w:val="both"/>
        <w:rPr>
          <w:sz w:val="24"/>
          <w:szCs w:val="24"/>
        </w:rPr>
      </w:pPr>
      <w:r>
        <w:rPr>
          <w:sz w:val="24"/>
          <w:szCs w:val="24"/>
        </w:rPr>
        <w:t>7.2.1 Caso seja solicitada a apresentação do Relatório de Objeto da Execução Cultural de que trata o subitem I do item 7.2, será adotado o procedimento de que trata o art. 19 e seguintes da Lei nº 14.903</w:t>
      </w:r>
      <w:r>
        <w:rPr>
          <w:sz w:val="24"/>
          <w:szCs w:val="24"/>
        </w:rPr>
        <w:t>/2023.</w:t>
      </w:r>
    </w:p>
    <w:p w:rsidR="0087653E" w:rsidRDefault="00140C80">
      <w:pPr>
        <w:spacing w:after="100"/>
        <w:ind w:left="100"/>
        <w:jc w:val="both"/>
        <w:rPr>
          <w:b/>
          <w:bCs/>
          <w:color w:val="FF0000"/>
          <w:sz w:val="24"/>
          <w:szCs w:val="24"/>
        </w:rPr>
      </w:pPr>
      <w:r>
        <w:rPr>
          <w:b/>
          <w:bCs/>
          <w:color w:val="FF0000"/>
          <w:sz w:val="24"/>
          <w:szCs w:val="24"/>
        </w:rPr>
        <w:t>[OU]</w:t>
      </w:r>
    </w:p>
    <w:p w:rsidR="0087653E" w:rsidRDefault="00140C80">
      <w:pPr>
        <w:spacing w:after="100"/>
        <w:ind w:left="100"/>
        <w:jc w:val="both"/>
        <w:rPr>
          <w:b/>
          <w:bCs/>
          <w:color w:val="FF0000"/>
          <w:sz w:val="24"/>
          <w:szCs w:val="24"/>
        </w:rPr>
      </w:pPr>
      <w:r>
        <w:rPr>
          <w:b/>
          <w:bCs/>
          <w:color w:val="FF0000"/>
          <w:sz w:val="24"/>
          <w:szCs w:val="24"/>
        </w:rPr>
        <w:t>7. PRESTAÇÃO DE INFORMAÇÕES EM RELATÓRIO DE EXECUÇÃO DO OBJETO</w:t>
      </w:r>
    </w:p>
    <w:tbl>
      <w:tblPr>
        <w:tblStyle w:val="a1"/>
        <w:tblW w:w="839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4"/>
      </w:tblGrid>
      <w:tr w:rsidR="0087653E">
        <w:tc>
          <w:tcPr>
            <w:tcW w:w="8394" w:type="dxa"/>
          </w:tcPr>
          <w:p w:rsidR="0087653E" w:rsidRDefault="00140C80">
            <w:pPr>
              <w:spacing w:after="100"/>
              <w:ind w:left="100"/>
              <w:jc w:val="both"/>
              <w:rPr>
                <w:sz w:val="24"/>
                <w:szCs w:val="24"/>
              </w:rPr>
            </w:pPr>
            <w:r>
              <w:rPr>
                <w:b/>
                <w:bCs/>
                <w:sz w:val="24"/>
                <w:szCs w:val="24"/>
                <w:highlight w:val="yellow"/>
              </w:rPr>
              <w:t>DICA PARA O ENTE FEDERATIVO!</w:t>
            </w:r>
            <w:r>
              <w:rPr>
                <w:sz w:val="24"/>
                <w:szCs w:val="24"/>
                <w:highlight w:val="yellow"/>
              </w:rPr>
              <w:t xml:space="preserve"> UTILIZAR ESSA CATEGORIA SE O VALOR DO TERMO DE EXECUÇÃO CULTURAL FOR IGUAL OU SUPERIOR A R$200.000,00, OU SE, MESMO SENDO INFERIOR A R$200.000,00 O ENTE</w:t>
            </w:r>
            <w:r>
              <w:rPr>
                <w:sz w:val="24"/>
                <w:szCs w:val="24"/>
                <w:highlight w:val="yellow"/>
              </w:rPr>
              <w:t xml:space="preserve"> FEDERATIVO NÃO TIVER CONDIÇÕES TÉCNICAS E OPERACIONAIS PARA REALIZAR A VISITA OBRIGATÓRIA.</w:t>
            </w:r>
          </w:p>
        </w:tc>
      </w:tr>
    </w:tbl>
    <w:p w:rsidR="0087653E" w:rsidRDefault="0087653E">
      <w:pPr>
        <w:spacing w:after="100"/>
        <w:ind w:left="100"/>
        <w:jc w:val="both"/>
        <w:rPr>
          <w:color w:val="FF0000"/>
          <w:sz w:val="24"/>
          <w:szCs w:val="24"/>
        </w:rPr>
      </w:pPr>
    </w:p>
    <w:p w:rsidR="0087653E" w:rsidRDefault="00140C80">
      <w:pPr>
        <w:spacing w:after="100"/>
        <w:ind w:left="100"/>
        <w:jc w:val="both"/>
        <w:rPr>
          <w:sz w:val="24"/>
          <w:szCs w:val="24"/>
        </w:rPr>
      </w:pPr>
      <w:r>
        <w:rPr>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rsidR="0087653E" w:rsidRDefault="00140C80">
      <w:pPr>
        <w:spacing w:after="100"/>
        <w:ind w:left="100"/>
        <w:jc w:val="both"/>
        <w:rPr>
          <w:sz w:val="24"/>
          <w:szCs w:val="24"/>
        </w:rPr>
      </w:pPr>
      <w:r>
        <w:rPr>
          <w:sz w:val="24"/>
          <w:szCs w:val="24"/>
        </w:rPr>
        <w:t>7.1.1 O Relatório de Objeto da Execu</w:t>
      </w:r>
      <w:r>
        <w:rPr>
          <w:sz w:val="24"/>
          <w:szCs w:val="24"/>
        </w:rPr>
        <w:t>ção Cultural deverá:</w:t>
      </w:r>
    </w:p>
    <w:p w:rsidR="0087653E" w:rsidRDefault="00140C80">
      <w:pPr>
        <w:spacing w:after="100"/>
        <w:ind w:left="100"/>
        <w:jc w:val="both"/>
        <w:rPr>
          <w:sz w:val="24"/>
          <w:szCs w:val="24"/>
        </w:rPr>
      </w:pPr>
      <w:r>
        <w:rPr>
          <w:sz w:val="24"/>
          <w:szCs w:val="24"/>
        </w:rPr>
        <w:t>I - comprovar que foram alcançados os resultados da ação cultural;</w:t>
      </w:r>
    </w:p>
    <w:p w:rsidR="0087653E" w:rsidRDefault="00140C80">
      <w:pPr>
        <w:spacing w:after="100"/>
        <w:ind w:left="100"/>
        <w:jc w:val="both"/>
        <w:rPr>
          <w:sz w:val="24"/>
          <w:szCs w:val="24"/>
        </w:rPr>
      </w:pPr>
      <w:r>
        <w:rPr>
          <w:sz w:val="24"/>
          <w:szCs w:val="24"/>
        </w:rPr>
        <w:t xml:space="preserve">II - conter a descrição das ações desenvolvidas para o cumprimento do objeto; </w:t>
      </w:r>
    </w:p>
    <w:p w:rsidR="0087653E" w:rsidRDefault="00140C80">
      <w:pPr>
        <w:spacing w:after="100"/>
        <w:ind w:left="100"/>
        <w:jc w:val="both"/>
        <w:rPr>
          <w:sz w:val="24"/>
          <w:szCs w:val="24"/>
        </w:rPr>
      </w:pPr>
      <w:r>
        <w:rPr>
          <w:sz w:val="24"/>
          <w:szCs w:val="24"/>
        </w:rPr>
        <w:t>III - ter anexados documentos de comprovação do cumprimento do objeto, tais como: Declara</w:t>
      </w:r>
      <w:r>
        <w:rPr>
          <w:sz w:val="24"/>
          <w:szCs w:val="24"/>
        </w:rPr>
        <w:t xml:space="preserve">ções de realização dos eventos, com registro fotográfico ou audiovisual, clipping de matérias jornalísticas, releases, folders, catálogos, panfletos, filipetas, bem como outros documentos pertinentes à execução do projeto. </w:t>
      </w:r>
    </w:p>
    <w:p w:rsidR="0087653E" w:rsidRDefault="00140C80">
      <w:pPr>
        <w:spacing w:after="100"/>
        <w:ind w:left="100"/>
        <w:jc w:val="both"/>
        <w:rPr>
          <w:sz w:val="24"/>
          <w:szCs w:val="24"/>
        </w:rPr>
      </w:pPr>
      <w:r>
        <w:rPr>
          <w:sz w:val="24"/>
          <w:szCs w:val="24"/>
        </w:rPr>
        <w:t>7.2 O agente público responsável</w:t>
      </w:r>
      <w:r>
        <w:rPr>
          <w:sz w:val="24"/>
          <w:szCs w:val="24"/>
        </w:rPr>
        <w:t xml:space="preserve"> pela análise do Relatório de Objeto da Execução Cultural deverá elaborar parecer técnico em que concluirá:</w:t>
      </w:r>
    </w:p>
    <w:p w:rsidR="0087653E" w:rsidRDefault="00140C80">
      <w:pPr>
        <w:spacing w:after="100"/>
        <w:ind w:left="100"/>
        <w:jc w:val="both"/>
        <w:rPr>
          <w:sz w:val="24"/>
          <w:szCs w:val="24"/>
        </w:rPr>
      </w:pPr>
      <w:r>
        <w:rPr>
          <w:sz w:val="24"/>
          <w:szCs w:val="24"/>
        </w:rPr>
        <w:t>I - pelo cumprimento integral do objeto ou pela suficiência do cumprimento parcial devidamente justificada e providenciará imediato encaminhamento d</w:t>
      </w:r>
      <w:r>
        <w:rPr>
          <w:sz w:val="24"/>
          <w:szCs w:val="24"/>
        </w:rPr>
        <w:t>o processo à autoridade julgadora;</w:t>
      </w:r>
    </w:p>
    <w:p w:rsidR="0087653E" w:rsidRDefault="00140C80">
      <w:pPr>
        <w:spacing w:after="100"/>
        <w:ind w:left="100"/>
        <w:jc w:val="both"/>
        <w:rPr>
          <w:sz w:val="24"/>
          <w:szCs w:val="24"/>
        </w:rPr>
      </w:pPr>
      <w:r>
        <w:rPr>
          <w:sz w:val="24"/>
          <w:szCs w:val="24"/>
        </w:rPr>
        <w:t>II - pela necessidade de o agente cultural apresentar documentação complementar relativa ao cumprimento do objeto;</w:t>
      </w:r>
    </w:p>
    <w:p w:rsidR="0087653E" w:rsidRDefault="00140C80">
      <w:pPr>
        <w:spacing w:after="100"/>
        <w:ind w:left="100"/>
        <w:jc w:val="both"/>
        <w:rPr>
          <w:sz w:val="24"/>
          <w:szCs w:val="24"/>
        </w:rPr>
      </w:pPr>
      <w:r>
        <w:rPr>
          <w:sz w:val="24"/>
          <w:szCs w:val="24"/>
        </w:rPr>
        <w:t>III - pela necessidade de o agente cultural apresentar Relatório Financeiro da Execução Cultural, caso con</w:t>
      </w:r>
      <w:r>
        <w:rPr>
          <w:sz w:val="24"/>
          <w:szCs w:val="24"/>
        </w:rPr>
        <w:t xml:space="preserve">sidere os elementos contidos no Relatório de Objeto da </w:t>
      </w:r>
      <w:r>
        <w:rPr>
          <w:sz w:val="24"/>
          <w:szCs w:val="24"/>
        </w:rPr>
        <w:lastRenderedPageBreak/>
        <w:t>Execução Cultural e na documentação complementar insuficientes para demonstrar o cumprimento integral do objeto ou o cumprimento parcial justificado.</w:t>
      </w:r>
    </w:p>
    <w:p w:rsidR="0087653E" w:rsidRDefault="00140C80">
      <w:pPr>
        <w:spacing w:after="100"/>
        <w:ind w:left="100"/>
        <w:jc w:val="both"/>
        <w:rPr>
          <w:sz w:val="24"/>
          <w:szCs w:val="24"/>
        </w:rPr>
      </w:pPr>
      <w:r>
        <w:rPr>
          <w:sz w:val="24"/>
          <w:szCs w:val="24"/>
        </w:rPr>
        <w:t>7.3 Após o recebimento do processo pelo agente públ</w:t>
      </w:r>
      <w:r>
        <w:rPr>
          <w:sz w:val="24"/>
          <w:szCs w:val="24"/>
        </w:rPr>
        <w:t>ico de que trata o item 7.2, autoridade responsável pelo julgamento da prestação de informações poderá:</w:t>
      </w:r>
    </w:p>
    <w:p w:rsidR="0087653E" w:rsidRDefault="00140C80">
      <w:pPr>
        <w:spacing w:after="100"/>
        <w:ind w:left="100"/>
        <w:jc w:val="both"/>
        <w:rPr>
          <w:sz w:val="24"/>
          <w:szCs w:val="24"/>
        </w:rPr>
      </w:pPr>
      <w:r>
        <w:rPr>
          <w:sz w:val="24"/>
          <w:szCs w:val="24"/>
        </w:rPr>
        <w:t xml:space="preserve">I - solicitar documentação complementar; </w:t>
      </w:r>
    </w:p>
    <w:p w:rsidR="0087653E" w:rsidRDefault="00140C80">
      <w:pPr>
        <w:spacing w:after="100"/>
        <w:ind w:left="100"/>
        <w:jc w:val="both"/>
        <w:rPr>
          <w:sz w:val="24"/>
          <w:szCs w:val="24"/>
        </w:rPr>
      </w:pPr>
      <w:r>
        <w:rPr>
          <w:sz w:val="24"/>
          <w:szCs w:val="24"/>
        </w:rPr>
        <w:t>II - aprovar sem ressalvas a prestação de contas, quando estiver convencida do cumprimento integral do objeto;</w:t>
      </w:r>
    </w:p>
    <w:p w:rsidR="0087653E" w:rsidRDefault="00140C80">
      <w:pPr>
        <w:spacing w:after="100"/>
        <w:ind w:left="100"/>
        <w:jc w:val="both"/>
        <w:rPr>
          <w:sz w:val="24"/>
          <w:szCs w:val="24"/>
        </w:rPr>
      </w:pPr>
      <w:r>
        <w:rPr>
          <w:sz w:val="24"/>
          <w:szCs w:val="24"/>
        </w:rPr>
        <w:t xml:space="preserve">III - aprovar com ressalvas a prestação de contas, quando for comprovada a realização da ação cultural, mas verificada inadequação na execução do objeto ou na execução financeira, sem má-fé; </w:t>
      </w:r>
    </w:p>
    <w:p w:rsidR="0087653E" w:rsidRDefault="00140C80">
      <w:pPr>
        <w:spacing w:after="100"/>
        <w:ind w:left="100"/>
        <w:jc w:val="both"/>
        <w:rPr>
          <w:sz w:val="24"/>
          <w:szCs w:val="24"/>
        </w:rPr>
      </w:pPr>
      <w:r>
        <w:rPr>
          <w:sz w:val="24"/>
          <w:szCs w:val="24"/>
        </w:rPr>
        <w:t>IV - rejeitar a prestação de contas, total ou parcialmente, e d</w:t>
      </w:r>
      <w:r>
        <w:rPr>
          <w:sz w:val="24"/>
          <w:szCs w:val="24"/>
        </w:rPr>
        <w:t>eterminar uma das seguintes medidas:</w:t>
      </w:r>
    </w:p>
    <w:p w:rsidR="0087653E" w:rsidRDefault="00140C80">
      <w:pPr>
        <w:spacing w:after="100"/>
        <w:ind w:left="100"/>
        <w:jc w:val="both"/>
        <w:rPr>
          <w:sz w:val="24"/>
          <w:szCs w:val="24"/>
        </w:rPr>
      </w:pPr>
      <w:r>
        <w:rPr>
          <w:sz w:val="24"/>
          <w:szCs w:val="24"/>
        </w:rPr>
        <w:t xml:space="preserve">a) devolução de recursos em valor proporcional à inexecução de objeto verificada; </w:t>
      </w:r>
    </w:p>
    <w:p w:rsidR="0087653E" w:rsidRDefault="00140C80">
      <w:pPr>
        <w:spacing w:after="100"/>
        <w:ind w:left="100"/>
        <w:jc w:val="both"/>
        <w:rPr>
          <w:sz w:val="24"/>
          <w:szCs w:val="24"/>
        </w:rPr>
      </w:pPr>
      <w:r>
        <w:rPr>
          <w:sz w:val="24"/>
          <w:szCs w:val="24"/>
        </w:rPr>
        <w:t xml:space="preserve">b) pagamento de multa, nos termos do regulamento; </w:t>
      </w:r>
    </w:p>
    <w:p w:rsidR="0087653E" w:rsidRDefault="00140C80">
      <w:pPr>
        <w:spacing w:after="100"/>
        <w:ind w:left="100"/>
        <w:jc w:val="both"/>
        <w:rPr>
          <w:sz w:val="24"/>
          <w:szCs w:val="24"/>
        </w:rPr>
      </w:pPr>
      <w:r>
        <w:rPr>
          <w:sz w:val="24"/>
          <w:szCs w:val="24"/>
        </w:rPr>
        <w:t>c) suspensão da possibilidade de celebrar novo instrumento do regime próprio de fomen</w:t>
      </w:r>
      <w:r>
        <w:rPr>
          <w:sz w:val="24"/>
          <w:szCs w:val="24"/>
        </w:rPr>
        <w:t xml:space="preserve">to à cultura pelo prazo de 180 (cento e oitenta) a 540 (quinhentos e quarenta) dias. </w:t>
      </w:r>
    </w:p>
    <w:p w:rsidR="0087653E" w:rsidRDefault="00140C80">
      <w:pPr>
        <w:spacing w:after="100"/>
        <w:ind w:left="100"/>
        <w:jc w:val="both"/>
        <w:rPr>
          <w:sz w:val="24"/>
          <w:szCs w:val="24"/>
        </w:rPr>
      </w:pPr>
      <w:r>
        <w:rPr>
          <w:sz w:val="24"/>
          <w:szCs w:val="24"/>
        </w:rPr>
        <w:t>7.4 O Relatório Financeiro da Execução Cultural será exigido, independente da modalidade inicial de prestação de informações (in loco ou em relatório de execução do objet</w:t>
      </w:r>
      <w:r>
        <w:rPr>
          <w:sz w:val="24"/>
          <w:szCs w:val="24"/>
        </w:rPr>
        <w:t>o), somente nas seguintes hipóteses:</w:t>
      </w:r>
    </w:p>
    <w:p w:rsidR="0087653E" w:rsidRDefault="00140C80">
      <w:pPr>
        <w:spacing w:after="100"/>
        <w:ind w:left="100"/>
        <w:jc w:val="both"/>
        <w:rPr>
          <w:sz w:val="24"/>
          <w:szCs w:val="24"/>
        </w:rPr>
      </w:pPr>
      <w:r>
        <w:rPr>
          <w:sz w:val="24"/>
          <w:szCs w:val="24"/>
        </w:rPr>
        <w:t>I - quando não estiver comprovado o cumprimento do objeto, observados os procedimentos previstos nos itens anteriores; ou</w:t>
      </w:r>
    </w:p>
    <w:p w:rsidR="0087653E" w:rsidRDefault="00140C80">
      <w:pPr>
        <w:spacing w:after="100"/>
        <w:ind w:left="100"/>
        <w:jc w:val="both"/>
        <w:rPr>
          <w:sz w:val="24"/>
          <w:szCs w:val="24"/>
        </w:rPr>
      </w:pPr>
      <w:r>
        <w:rPr>
          <w:sz w:val="24"/>
          <w:szCs w:val="24"/>
        </w:rPr>
        <w:t>II - quando for recebida, pela administração pública, denúncia de irregularidade na execução da ação cultural, mediante juízo de admissibilidade que avaliará os elementos fáticos apresentados.</w:t>
      </w:r>
    </w:p>
    <w:p w:rsidR="0087653E" w:rsidRDefault="00140C80">
      <w:pPr>
        <w:spacing w:after="100"/>
        <w:ind w:left="100"/>
        <w:jc w:val="both"/>
        <w:rPr>
          <w:sz w:val="24"/>
          <w:szCs w:val="24"/>
        </w:rPr>
      </w:pPr>
      <w:r>
        <w:rPr>
          <w:sz w:val="24"/>
          <w:szCs w:val="24"/>
        </w:rPr>
        <w:t>7.4.1 O prazo para apresentação do Relatório Financeiro da Exec</w:t>
      </w:r>
      <w:r>
        <w:rPr>
          <w:sz w:val="24"/>
          <w:szCs w:val="24"/>
        </w:rPr>
        <w:t>ução Cultural será de 120 dias contados do recebimento da notificação.</w:t>
      </w:r>
    </w:p>
    <w:p w:rsidR="0087653E" w:rsidRDefault="00140C80">
      <w:pPr>
        <w:spacing w:after="100"/>
        <w:ind w:left="100"/>
        <w:jc w:val="both"/>
        <w:rPr>
          <w:sz w:val="24"/>
          <w:szCs w:val="24"/>
        </w:rPr>
      </w:pPr>
      <w:r>
        <w:rPr>
          <w:sz w:val="24"/>
          <w:szCs w:val="24"/>
        </w:rPr>
        <w:t>7.5 Na hipótese de o julgamento da prestação de informações apontar a necessidade de devolução de recursos, o agente cultural será notificado para que exerça a opção por:</w:t>
      </w:r>
    </w:p>
    <w:p w:rsidR="0087653E" w:rsidRDefault="00140C80">
      <w:pPr>
        <w:spacing w:after="100"/>
        <w:ind w:left="100"/>
        <w:jc w:val="both"/>
        <w:rPr>
          <w:sz w:val="24"/>
          <w:szCs w:val="24"/>
        </w:rPr>
      </w:pPr>
      <w:r>
        <w:rPr>
          <w:sz w:val="24"/>
          <w:szCs w:val="24"/>
        </w:rPr>
        <w:t xml:space="preserve">I - devolução </w:t>
      </w:r>
      <w:r>
        <w:rPr>
          <w:sz w:val="24"/>
          <w:szCs w:val="24"/>
        </w:rPr>
        <w:t>parcial ou integral dos recursos ao erário;</w:t>
      </w:r>
    </w:p>
    <w:p w:rsidR="0087653E" w:rsidRDefault="00140C80">
      <w:pPr>
        <w:spacing w:after="100"/>
        <w:ind w:left="100"/>
        <w:jc w:val="both"/>
        <w:rPr>
          <w:sz w:val="24"/>
          <w:szCs w:val="24"/>
        </w:rPr>
      </w:pPr>
      <w:r>
        <w:rPr>
          <w:sz w:val="24"/>
          <w:szCs w:val="24"/>
        </w:rPr>
        <w:t>II - apresentação de plano de ações compensatórias; ou</w:t>
      </w:r>
    </w:p>
    <w:p w:rsidR="0087653E" w:rsidRDefault="00140C80">
      <w:pPr>
        <w:spacing w:after="100"/>
        <w:ind w:left="100"/>
        <w:jc w:val="both"/>
        <w:rPr>
          <w:sz w:val="24"/>
          <w:szCs w:val="24"/>
        </w:rPr>
      </w:pPr>
      <w:r>
        <w:rPr>
          <w:sz w:val="24"/>
          <w:szCs w:val="24"/>
        </w:rPr>
        <w:t>III - devolução parcial dos recursos ao erário juntamente com a apresentação de plano de ações compensatórias.</w:t>
      </w:r>
    </w:p>
    <w:p w:rsidR="0087653E" w:rsidRDefault="00140C80">
      <w:pPr>
        <w:spacing w:after="100"/>
        <w:ind w:left="100"/>
        <w:jc w:val="both"/>
        <w:rPr>
          <w:sz w:val="24"/>
          <w:szCs w:val="24"/>
        </w:rPr>
      </w:pPr>
      <w:r>
        <w:rPr>
          <w:sz w:val="24"/>
          <w:szCs w:val="24"/>
        </w:rPr>
        <w:lastRenderedPageBreak/>
        <w:t>7.5.1 A ocorrência de caso fortuito ou força m</w:t>
      </w:r>
      <w:r>
        <w:rPr>
          <w:sz w:val="24"/>
          <w:szCs w:val="24"/>
        </w:rPr>
        <w:t>aior impeditiva da execução do instrumento afasta a reprovação da prestação de informações, desde que comprovada.</w:t>
      </w:r>
    </w:p>
    <w:p w:rsidR="0087653E" w:rsidRDefault="00140C80">
      <w:pPr>
        <w:spacing w:after="100"/>
        <w:ind w:left="100"/>
        <w:jc w:val="both"/>
        <w:rPr>
          <w:sz w:val="24"/>
          <w:szCs w:val="24"/>
        </w:rPr>
      </w:pPr>
      <w:r>
        <w:rPr>
          <w:sz w:val="24"/>
          <w:szCs w:val="24"/>
        </w:rPr>
        <w:t xml:space="preserve">7.5.2 Nos casos em que estiver caracterizada má-fé do agente cultural, será imediatamente exigida a devolução de recursos ao erário, vedada a </w:t>
      </w:r>
      <w:r>
        <w:rPr>
          <w:sz w:val="24"/>
          <w:szCs w:val="24"/>
        </w:rPr>
        <w:t>aceitação de plano de ações compensatórias.</w:t>
      </w:r>
    </w:p>
    <w:p w:rsidR="0087653E" w:rsidRDefault="00140C80">
      <w:pPr>
        <w:spacing w:after="100"/>
        <w:ind w:left="100"/>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rsidR="0087653E" w:rsidRDefault="00140C80">
      <w:pPr>
        <w:spacing w:after="100"/>
        <w:ind w:left="100"/>
        <w:jc w:val="both"/>
        <w:rPr>
          <w:b/>
          <w:bCs/>
          <w:sz w:val="24"/>
          <w:szCs w:val="24"/>
        </w:rPr>
      </w:pPr>
      <w:r>
        <w:rPr>
          <w:b/>
          <w:bCs/>
          <w:sz w:val="24"/>
          <w:szCs w:val="24"/>
        </w:rPr>
        <w:t xml:space="preserve">8. ALTERAÇÃO DO TERMO DE </w:t>
      </w:r>
      <w:r>
        <w:rPr>
          <w:b/>
          <w:bCs/>
          <w:sz w:val="24"/>
          <w:szCs w:val="24"/>
        </w:rPr>
        <w:t>EXECUÇÃO CULTURAL</w:t>
      </w:r>
    </w:p>
    <w:p w:rsidR="0087653E" w:rsidRDefault="00140C80">
      <w:pPr>
        <w:spacing w:after="100"/>
        <w:ind w:left="100"/>
        <w:jc w:val="both"/>
        <w:rPr>
          <w:sz w:val="24"/>
          <w:szCs w:val="24"/>
        </w:rPr>
      </w:pPr>
      <w:r>
        <w:rPr>
          <w:sz w:val="24"/>
          <w:szCs w:val="24"/>
        </w:rPr>
        <w:t>8.1 A alteração do termo de execução cultural será formalizada por meio de termo aditivo.</w:t>
      </w:r>
    </w:p>
    <w:p w:rsidR="0087653E" w:rsidRDefault="00140C80">
      <w:pPr>
        <w:spacing w:after="100"/>
        <w:ind w:left="100"/>
        <w:jc w:val="both"/>
        <w:rPr>
          <w:sz w:val="24"/>
          <w:szCs w:val="24"/>
        </w:rPr>
      </w:pPr>
      <w:r>
        <w:rPr>
          <w:sz w:val="24"/>
          <w:szCs w:val="24"/>
        </w:rPr>
        <w:t>8.2 A formalização de termo aditivo não será necessária nas seguintes hipóteses:</w:t>
      </w:r>
    </w:p>
    <w:p w:rsidR="0087653E" w:rsidRDefault="00140C80">
      <w:pPr>
        <w:spacing w:after="100"/>
        <w:ind w:left="100"/>
        <w:jc w:val="both"/>
        <w:rPr>
          <w:sz w:val="24"/>
          <w:szCs w:val="24"/>
        </w:rPr>
      </w:pPr>
      <w:r>
        <w:rPr>
          <w:sz w:val="24"/>
          <w:szCs w:val="24"/>
        </w:rPr>
        <w:t xml:space="preserve">I - prorrogação de vigência realizada de ofício pela administração </w:t>
      </w:r>
      <w:r>
        <w:rPr>
          <w:sz w:val="24"/>
          <w:szCs w:val="24"/>
        </w:rPr>
        <w:t>pública quando der causa ao atraso na liberação de recursos; e</w:t>
      </w:r>
    </w:p>
    <w:p w:rsidR="0087653E" w:rsidRDefault="00140C80">
      <w:pPr>
        <w:spacing w:after="100"/>
        <w:ind w:left="100"/>
        <w:jc w:val="both"/>
        <w:rPr>
          <w:sz w:val="24"/>
          <w:szCs w:val="24"/>
        </w:rPr>
      </w:pPr>
      <w:r>
        <w:rPr>
          <w:sz w:val="24"/>
          <w:szCs w:val="24"/>
        </w:rPr>
        <w:t>II - alteração do projeto sem modificação do valor global do instrumento e sem modificação substancial do objeto.</w:t>
      </w:r>
    </w:p>
    <w:p w:rsidR="0087653E" w:rsidRDefault="00140C80">
      <w:pPr>
        <w:spacing w:after="100"/>
        <w:ind w:left="100"/>
        <w:jc w:val="both"/>
        <w:rPr>
          <w:sz w:val="24"/>
          <w:szCs w:val="24"/>
        </w:rPr>
      </w:pPr>
      <w:r>
        <w:rPr>
          <w:sz w:val="24"/>
          <w:szCs w:val="24"/>
        </w:rPr>
        <w:t>8.3 Na hipótese de prorrogação de vigência, o saldo de recursos será automatica</w:t>
      </w:r>
      <w:r>
        <w:rPr>
          <w:sz w:val="24"/>
          <w:szCs w:val="24"/>
        </w:rPr>
        <w:t>mente mantido na conta a fim de viabilizar a continuidade da execução do objeto.</w:t>
      </w:r>
    </w:p>
    <w:p w:rsidR="0087653E" w:rsidRDefault="00140C80">
      <w:pPr>
        <w:spacing w:after="100"/>
        <w:ind w:left="100"/>
        <w:jc w:val="both"/>
        <w:rPr>
          <w:sz w:val="24"/>
          <w:szCs w:val="24"/>
        </w:rPr>
      </w:pPr>
      <w:r>
        <w:rPr>
          <w:sz w:val="24"/>
          <w:szCs w:val="24"/>
        </w:rPr>
        <w:t>8.4 As alterações do projeto cujo escopo seja de, no máximo, 20% do valor total poderão ser realizadas pelo agente cultural e comunicadas à administração pública em seguida, s</w:t>
      </w:r>
      <w:r>
        <w:rPr>
          <w:sz w:val="24"/>
          <w:szCs w:val="24"/>
        </w:rPr>
        <w:t>em a necessidade de autorização prévia.</w:t>
      </w:r>
    </w:p>
    <w:p w:rsidR="0087653E" w:rsidRDefault="00140C80">
      <w:pPr>
        <w:spacing w:after="100"/>
        <w:ind w:left="100"/>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rsidR="0087653E" w:rsidRDefault="00140C80">
      <w:pPr>
        <w:spacing w:after="100"/>
        <w:ind w:left="100"/>
        <w:jc w:val="both"/>
        <w:rPr>
          <w:sz w:val="24"/>
          <w:szCs w:val="24"/>
        </w:rPr>
      </w:pPr>
      <w:r>
        <w:rPr>
          <w:sz w:val="24"/>
          <w:szCs w:val="24"/>
        </w:rPr>
        <w:t>8.</w:t>
      </w:r>
      <w:r>
        <w:rPr>
          <w:sz w:val="24"/>
          <w:szCs w:val="24"/>
        </w:rPr>
        <w:t>6 Nas hipóteses de alterações em que não seja necessário termo aditivo, poderá ser realizado apostilamento.</w:t>
      </w:r>
    </w:p>
    <w:p w:rsidR="0087653E" w:rsidRDefault="00140C80">
      <w:pPr>
        <w:spacing w:after="100"/>
        <w:ind w:left="100"/>
        <w:jc w:val="both"/>
        <w:rPr>
          <w:b/>
          <w:bCs/>
          <w:sz w:val="24"/>
          <w:szCs w:val="24"/>
        </w:rPr>
      </w:pPr>
      <w:r>
        <w:rPr>
          <w:b/>
          <w:bCs/>
          <w:sz w:val="24"/>
          <w:szCs w:val="24"/>
        </w:rPr>
        <w:t>9. TITULARIDADE DE BENS</w:t>
      </w:r>
    </w:p>
    <w:p w:rsidR="0087653E" w:rsidRDefault="00140C80">
      <w:pPr>
        <w:spacing w:after="100"/>
        <w:ind w:left="100"/>
        <w:jc w:val="both"/>
        <w:rPr>
          <w:sz w:val="24"/>
          <w:szCs w:val="24"/>
        </w:rPr>
      </w:pPr>
      <w:r>
        <w:rPr>
          <w:sz w:val="24"/>
          <w:szCs w:val="24"/>
        </w:rPr>
        <w:t xml:space="preserve">9.1 Os bens permanentes adquiridos, produzidos ou transformados em decorrência da execução da ação cultural fomentada serão </w:t>
      </w:r>
      <w:r>
        <w:rPr>
          <w:sz w:val="24"/>
          <w:szCs w:val="24"/>
        </w:rPr>
        <w:t>de titularidade do agente cultural desde a data da sua aquisição.</w:t>
      </w:r>
    </w:p>
    <w:p w:rsidR="0087653E" w:rsidRDefault="00140C80">
      <w:pPr>
        <w:spacing w:after="100"/>
        <w:ind w:left="100"/>
        <w:jc w:val="both"/>
        <w:rPr>
          <w:sz w:val="24"/>
          <w:szCs w:val="24"/>
        </w:rPr>
      </w:pPr>
      <w:r>
        <w:rPr>
          <w:sz w:val="24"/>
          <w:szCs w:val="24"/>
        </w:rPr>
        <w:t>9.2 Nos casos de rejeição da prestação de contas em razão da aquisição ou do uso do bem, o valor pago pela aquisição será computado no cálculo de valores a devolver, com atualização monetári</w:t>
      </w:r>
      <w:r>
        <w:rPr>
          <w:sz w:val="24"/>
          <w:szCs w:val="24"/>
        </w:rPr>
        <w:t>a.</w:t>
      </w:r>
    </w:p>
    <w:p w:rsidR="0087653E" w:rsidRDefault="00140C80">
      <w:pPr>
        <w:spacing w:after="100"/>
        <w:ind w:left="100"/>
        <w:jc w:val="both"/>
        <w:rPr>
          <w:b/>
          <w:bCs/>
          <w:color w:val="FF0000"/>
          <w:sz w:val="24"/>
          <w:szCs w:val="24"/>
        </w:rPr>
      </w:pPr>
      <w:r>
        <w:rPr>
          <w:b/>
          <w:bCs/>
          <w:color w:val="FF0000"/>
          <w:sz w:val="24"/>
          <w:szCs w:val="24"/>
        </w:rPr>
        <w:t>[OU]</w:t>
      </w:r>
    </w:p>
    <w:p w:rsidR="0087653E" w:rsidRDefault="00140C80">
      <w:pPr>
        <w:spacing w:after="100"/>
        <w:ind w:left="100"/>
        <w:jc w:val="both"/>
        <w:rPr>
          <w:sz w:val="24"/>
          <w:szCs w:val="24"/>
        </w:rPr>
      </w:pPr>
      <w:r>
        <w:rPr>
          <w:sz w:val="24"/>
          <w:szCs w:val="24"/>
        </w:rPr>
        <w:lastRenderedPageBreak/>
        <w:t xml:space="preserve">9.2 Os bens permanentes adquiridos, produzidos ou transformados em decorrência da execução da ação cultural fomentada serão de titularidade do </w:t>
      </w:r>
      <w:r>
        <w:rPr>
          <w:color w:val="FF0000"/>
          <w:sz w:val="24"/>
          <w:szCs w:val="24"/>
        </w:rPr>
        <w:t>[NOME DO ENTE].</w:t>
      </w:r>
    </w:p>
    <w:tbl>
      <w:tblPr>
        <w:tblStyle w:val="a2"/>
        <w:tblW w:w="839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4"/>
      </w:tblGrid>
      <w:tr w:rsidR="0087653E">
        <w:tc>
          <w:tcPr>
            <w:tcW w:w="8394" w:type="dxa"/>
          </w:tcPr>
          <w:p w:rsidR="0087653E" w:rsidRDefault="00140C80">
            <w:pPr>
              <w:spacing w:after="100"/>
              <w:ind w:left="100"/>
              <w:jc w:val="both"/>
              <w:rPr>
                <w:sz w:val="24"/>
                <w:szCs w:val="24"/>
              </w:rPr>
            </w:pPr>
            <w:r>
              <w:rPr>
                <w:b/>
                <w:bCs/>
                <w:sz w:val="24"/>
                <w:szCs w:val="24"/>
                <w:highlight w:val="yellow"/>
              </w:rPr>
              <w:t>DICA PARA O ENTE FEDERATIVO!</w:t>
            </w:r>
            <w:r>
              <w:rPr>
                <w:sz w:val="24"/>
                <w:szCs w:val="24"/>
                <w:highlight w:val="yellow"/>
              </w:rPr>
              <w:t xml:space="preserve"> AO FORMALIZAR O TERMO DE EXECUÇÃO CULTURAL, O ENTE DEVE DECIDIR SE OS BENS ADQUIRIDOS, PRODUZIDOS OU TRANSFORMADOS PELO AGENTE CULTURAL SERÃO DO PRÓPRIO AGENTE CULTURAL OU DA ADMINISTRAÇÃO PÚBLICA. OS BENS PODEM FICAR COM O AGENTE CULTURAL NAS HIPÓTESES T</w:t>
            </w:r>
            <w:r>
              <w:rPr>
                <w:sz w:val="24"/>
                <w:szCs w:val="24"/>
                <w:highlight w:val="yellow"/>
              </w:rPr>
              <w:t>RATADAS NO ART. 16 DA LEI Nº 14.903/2024.</w:t>
            </w:r>
          </w:p>
        </w:tc>
      </w:tr>
    </w:tbl>
    <w:p w:rsidR="0087653E" w:rsidRDefault="0087653E">
      <w:pPr>
        <w:spacing w:after="100"/>
        <w:ind w:left="100"/>
        <w:jc w:val="both"/>
        <w:rPr>
          <w:color w:val="FF0000"/>
          <w:sz w:val="24"/>
          <w:szCs w:val="24"/>
        </w:rPr>
      </w:pPr>
    </w:p>
    <w:p w:rsidR="0087653E" w:rsidRDefault="00140C80">
      <w:pPr>
        <w:spacing w:after="100"/>
        <w:ind w:left="100"/>
        <w:jc w:val="both"/>
        <w:rPr>
          <w:b/>
          <w:bCs/>
          <w:sz w:val="24"/>
          <w:szCs w:val="24"/>
        </w:rPr>
      </w:pPr>
      <w:r>
        <w:rPr>
          <w:b/>
          <w:bCs/>
          <w:sz w:val="24"/>
          <w:szCs w:val="24"/>
        </w:rPr>
        <w:t>10. EXTINÇÃO DO TERMO DE EXECUÇÃO CULTURAL</w:t>
      </w:r>
    </w:p>
    <w:p w:rsidR="0087653E" w:rsidRDefault="00140C80">
      <w:pPr>
        <w:spacing w:after="100"/>
        <w:ind w:left="100"/>
        <w:jc w:val="both"/>
        <w:rPr>
          <w:sz w:val="24"/>
          <w:szCs w:val="24"/>
        </w:rPr>
      </w:pPr>
      <w:r>
        <w:rPr>
          <w:sz w:val="24"/>
          <w:szCs w:val="24"/>
        </w:rPr>
        <w:t>10.1 O presente Termo de Execução Cultural poderá ser:</w:t>
      </w:r>
    </w:p>
    <w:p w:rsidR="0087653E" w:rsidRDefault="00140C80">
      <w:pPr>
        <w:spacing w:after="100"/>
        <w:ind w:left="100"/>
        <w:jc w:val="both"/>
        <w:rPr>
          <w:sz w:val="24"/>
          <w:szCs w:val="24"/>
        </w:rPr>
      </w:pPr>
      <w:r>
        <w:rPr>
          <w:sz w:val="24"/>
          <w:szCs w:val="24"/>
        </w:rPr>
        <w:t>I - extinto por decurso de prazo;</w:t>
      </w:r>
    </w:p>
    <w:p w:rsidR="0087653E" w:rsidRDefault="00140C80">
      <w:pPr>
        <w:spacing w:after="100"/>
        <w:ind w:left="100"/>
        <w:jc w:val="both"/>
        <w:rPr>
          <w:sz w:val="24"/>
          <w:szCs w:val="24"/>
        </w:rPr>
      </w:pPr>
      <w:r>
        <w:rPr>
          <w:sz w:val="24"/>
          <w:szCs w:val="24"/>
        </w:rPr>
        <w:t>II - extinto, de comum acordo antes do prazo avençado, mediante Termo de Distrato;</w:t>
      </w:r>
    </w:p>
    <w:p w:rsidR="0087653E" w:rsidRDefault="00140C80">
      <w:pPr>
        <w:spacing w:after="100"/>
        <w:ind w:left="100"/>
        <w:jc w:val="both"/>
        <w:rPr>
          <w:sz w:val="24"/>
          <w:szCs w:val="24"/>
        </w:rPr>
      </w:pPr>
      <w:r>
        <w:rPr>
          <w:sz w:val="24"/>
          <w:szCs w:val="24"/>
        </w:rPr>
        <w:t>III - denunciado, por decisão unilateral de qualquer dos partícipes, independentemente de autorização judicial, mediante prévia notificação por escrito ao outro partícipe; o</w:t>
      </w:r>
      <w:r>
        <w:rPr>
          <w:sz w:val="24"/>
          <w:szCs w:val="24"/>
        </w:rPr>
        <w:t>u</w:t>
      </w:r>
    </w:p>
    <w:p w:rsidR="0087653E" w:rsidRDefault="00140C80">
      <w:pPr>
        <w:spacing w:after="100"/>
        <w:ind w:left="100"/>
        <w:jc w:val="both"/>
        <w:rPr>
          <w:sz w:val="24"/>
          <w:szCs w:val="24"/>
        </w:rPr>
      </w:pPr>
      <w:r>
        <w:rPr>
          <w:sz w:val="24"/>
          <w:szCs w:val="24"/>
        </w:rPr>
        <w:t>IV - rescindido, por decisão unilateral de qualquer dos partícipes, independentemente de autorização judicial, mediante prévia notificação por escrito ao outro partícipe, nas seguintes hipóteses:</w:t>
      </w:r>
    </w:p>
    <w:p w:rsidR="0087653E" w:rsidRDefault="00140C80">
      <w:pPr>
        <w:spacing w:after="100"/>
        <w:ind w:left="100"/>
        <w:jc w:val="both"/>
        <w:rPr>
          <w:sz w:val="24"/>
          <w:szCs w:val="24"/>
        </w:rPr>
      </w:pPr>
      <w:r>
        <w:rPr>
          <w:sz w:val="24"/>
          <w:szCs w:val="24"/>
        </w:rPr>
        <w:t>a) descumprimento injustificado de cláusula deste instrume</w:t>
      </w:r>
      <w:r>
        <w:rPr>
          <w:sz w:val="24"/>
          <w:szCs w:val="24"/>
        </w:rPr>
        <w:t>nto;</w:t>
      </w:r>
    </w:p>
    <w:p w:rsidR="0087653E" w:rsidRDefault="00140C80">
      <w:pPr>
        <w:spacing w:after="100"/>
        <w:ind w:left="100"/>
        <w:jc w:val="both"/>
        <w:rPr>
          <w:sz w:val="24"/>
          <w:szCs w:val="24"/>
        </w:rPr>
      </w:pPr>
      <w:r>
        <w:rPr>
          <w:sz w:val="24"/>
          <w:szCs w:val="24"/>
        </w:rPr>
        <w:t>b) irregularidade ou inexecução injustificada, ainda que parcial, do objeto, resultados ou metas pactuadas;</w:t>
      </w:r>
    </w:p>
    <w:p w:rsidR="0087653E" w:rsidRDefault="00140C80">
      <w:pPr>
        <w:spacing w:after="100"/>
        <w:ind w:left="100"/>
        <w:jc w:val="both"/>
        <w:rPr>
          <w:sz w:val="24"/>
          <w:szCs w:val="24"/>
        </w:rPr>
      </w:pPr>
      <w:r>
        <w:rPr>
          <w:sz w:val="24"/>
          <w:szCs w:val="24"/>
        </w:rPr>
        <w:t>c) violação da legislação aplicável;</w:t>
      </w:r>
    </w:p>
    <w:p w:rsidR="0087653E" w:rsidRDefault="00140C80">
      <w:pPr>
        <w:spacing w:after="100"/>
        <w:ind w:left="100"/>
        <w:jc w:val="both"/>
        <w:rPr>
          <w:sz w:val="24"/>
          <w:szCs w:val="24"/>
        </w:rPr>
      </w:pPr>
      <w:r>
        <w:rPr>
          <w:sz w:val="24"/>
          <w:szCs w:val="24"/>
        </w:rPr>
        <w:t>d) cometimento de falhas reiteradas na execução;</w:t>
      </w:r>
    </w:p>
    <w:p w:rsidR="0087653E" w:rsidRDefault="00140C80">
      <w:pPr>
        <w:spacing w:after="100"/>
        <w:ind w:left="100"/>
        <w:jc w:val="both"/>
        <w:rPr>
          <w:sz w:val="24"/>
          <w:szCs w:val="24"/>
        </w:rPr>
      </w:pPr>
      <w:r>
        <w:rPr>
          <w:sz w:val="24"/>
          <w:szCs w:val="24"/>
        </w:rPr>
        <w:t>e) má administração de recursos públicos;</w:t>
      </w:r>
    </w:p>
    <w:p w:rsidR="0087653E" w:rsidRDefault="00140C80">
      <w:pPr>
        <w:spacing w:after="100"/>
        <w:ind w:left="100"/>
        <w:jc w:val="both"/>
        <w:rPr>
          <w:sz w:val="24"/>
          <w:szCs w:val="24"/>
        </w:rPr>
      </w:pPr>
      <w:r>
        <w:rPr>
          <w:sz w:val="24"/>
          <w:szCs w:val="24"/>
        </w:rPr>
        <w:t xml:space="preserve">f) constatação </w:t>
      </w:r>
      <w:r>
        <w:rPr>
          <w:sz w:val="24"/>
          <w:szCs w:val="24"/>
        </w:rPr>
        <w:t>de falsidade ou fraude nas informações ou documentos apresentados;</w:t>
      </w:r>
    </w:p>
    <w:p w:rsidR="0087653E" w:rsidRDefault="00140C80">
      <w:pPr>
        <w:spacing w:after="100"/>
        <w:ind w:left="100"/>
        <w:jc w:val="both"/>
        <w:rPr>
          <w:sz w:val="24"/>
          <w:szCs w:val="24"/>
        </w:rPr>
      </w:pPr>
      <w:r>
        <w:rPr>
          <w:sz w:val="24"/>
          <w:szCs w:val="24"/>
        </w:rPr>
        <w:t>g) não atendimento às recomendações ou determinações decorrentes da fiscalização;</w:t>
      </w:r>
    </w:p>
    <w:p w:rsidR="0087653E" w:rsidRDefault="00140C80">
      <w:pPr>
        <w:spacing w:after="100"/>
        <w:ind w:left="100"/>
        <w:jc w:val="both"/>
        <w:rPr>
          <w:sz w:val="24"/>
          <w:szCs w:val="24"/>
        </w:rPr>
      </w:pPr>
      <w:r>
        <w:rPr>
          <w:sz w:val="24"/>
          <w:szCs w:val="24"/>
        </w:rPr>
        <w:t>h) outras hipóteses expressamente previstas na legislação aplicável.</w:t>
      </w:r>
    </w:p>
    <w:p w:rsidR="0087653E" w:rsidRDefault="00140C80">
      <w:pPr>
        <w:spacing w:after="100"/>
        <w:ind w:left="100"/>
        <w:jc w:val="both"/>
        <w:rPr>
          <w:sz w:val="24"/>
          <w:szCs w:val="24"/>
        </w:rPr>
      </w:pPr>
      <w:r>
        <w:rPr>
          <w:sz w:val="24"/>
          <w:szCs w:val="24"/>
        </w:rPr>
        <w:t>10.2 Os casos de rescisão unilateral s</w:t>
      </w:r>
      <w:r>
        <w:rPr>
          <w:sz w:val="24"/>
          <w:szCs w:val="24"/>
        </w:rPr>
        <w:t xml:space="preserve">erão formalmente motivados nos autos do processo administrativo, assegurado o contraditório e a ampla defesa. O prazo de defesa será de 10 (dez) dias da abertura de vista do processo. </w:t>
      </w:r>
    </w:p>
    <w:p w:rsidR="0087653E" w:rsidRDefault="00140C80">
      <w:pPr>
        <w:spacing w:after="100"/>
        <w:ind w:left="100"/>
        <w:jc w:val="both"/>
        <w:rPr>
          <w:sz w:val="24"/>
          <w:szCs w:val="24"/>
        </w:rPr>
      </w:pPr>
      <w:r>
        <w:rPr>
          <w:sz w:val="24"/>
          <w:szCs w:val="24"/>
        </w:rPr>
        <w:t>10.3 Na hipótese de irregularidade na execução do objeto que enseje dan</w:t>
      </w:r>
      <w:r>
        <w:rPr>
          <w:sz w:val="24"/>
          <w:szCs w:val="24"/>
        </w:rPr>
        <w:t xml:space="preserve">o ao erário, deverá ser instaurada Tomada de Contas Especial caso os valores relacionados à </w:t>
      </w:r>
      <w:r>
        <w:rPr>
          <w:sz w:val="24"/>
          <w:szCs w:val="24"/>
        </w:rPr>
        <w:lastRenderedPageBreak/>
        <w:t>irregularidade não sejam devolvidos no prazo estabelecido pela Administração Pública.</w:t>
      </w:r>
    </w:p>
    <w:p w:rsidR="0087653E" w:rsidRDefault="00140C80">
      <w:pPr>
        <w:spacing w:after="100"/>
        <w:ind w:left="100"/>
        <w:jc w:val="both"/>
        <w:rPr>
          <w:sz w:val="24"/>
          <w:szCs w:val="24"/>
        </w:rPr>
      </w:pPr>
      <w:r>
        <w:rPr>
          <w:sz w:val="24"/>
          <w:szCs w:val="24"/>
        </w:rPr>
        <w:t>10.4 Outras situações relativas à extinção deste Termo não previstas na legisl</w:t>
      </w:r>
      <w:r>
        <w:rPr>
          <w:sz w:val="24"/>
          <w:szCs w:val="24"/>
        </w:rPr>
        <w:t xml:space="preserve">ação aplicável ou neste instrumento poderão ser negociadas entre as partes ou, se for o caso, no Termo de Distrato.  </w:t>
      </w:r>
    </w:p>
    <w:p w:rsidR="0087653E" w:rsidRDefault="00140C80">
      <w:pPr>
        <w:spacing w:after="100"/>
        <w:ind w:left="100"/>
        <w:jc w:val="both"/>
        <w:rPr>
          <w:b/>
          <w:bCs/>
          <w:sz w:val="24"/>
          <w:szCs w:val="24"/>
        </w:rPr>
      </w:pPr>
      <w:r>
        <w:rPr>
          <w:b/>
          <w:bCs/>
          <w:sz w:val="24"/>
          <w:szCs w:val="24"/>
        </w:rPr>
        <w:t xml:space="preserve">11. MONITORAMENTO E CONTROLE DE RESULTADOS </w:t>
      </w:r>
    </w:p>
    <w:p w:rsidR="0087653E" w:rsidRDefault="00140C80">
      <w:pPr>
        <w:spacing w:after="100"/>
        <w:ind w:left="100"/>
        <w:jc w:val="both"/>
        <w:rPr>
          <w:color w:val="FF0000"/>
          <w:sz w:val="24"/>
          <w:szCs w:val="24"/>
        </w:rPr>
      </w:pPr>
      <w:r>
        <w:rPr>
          <w:sz w:val="24"/>
          <w:szCs w:val="24"/>
        </w:rPr>
        <w:t xml:space="preserve">11.1 </w:t>
      </w:r>
      <w:r>
        <w:rPr>
          <w:color w:val="FF0000"/>
          <w:sz w:val="24"/>
          <w:szCs w:val="24"/>
        </w:rPr>
        <w:t>[DEVE SER INFORMADO COMO O ÓRGÃO REALIZARÁ O MONITORAMENTO DAS AÇÕES, PODENDO SER POR MEI</w:t>
      </w:r>
      <w:r>
        <w:rPr>
          <w:color w:val="FF0000"/>
          <w:sz w:val="24"/>
          <w:szCs w:val="24"/>
        </w:rPr>
        <w:t>O DE COMISSÃO ESPECÍFICA PARA ESTE FIM, POR ENVIO DE RELATÓRIOS, ENTRE OUTRAS MEDIDAS].</w:t>
      </w:r>
    </w:p>
    <w:p w:rsidR="0087653E" w:rsidRDefault="00140C80">
      <w:pPr>
        <w:spacing w:after="100"/>
        <w:ind w:left="100"/>
        <w:jc w:val="both"/>
        <w:rPr>
          <w:b/>
          <w:bCs/>
          <w:sz w:val="24"/>
          <w:szCs w:val="24"/>
        </w:rPr>
      </w:pPr>
      <w:r>
        <w:rPr>
          <w:b/>
          <w:bCs/>
          <w:sz w:val="24"/>
          <w:szCs w:val="24"/>
        </w:rPr>
        <w:t xml:space="preserve">12. VIGÊNCIA </w:t>
      </w:r>
    </w:p>
    <w:p w:rsidR="0087653E" w:rsidRDefault="00140C80">
      <w:pPr>
        <w:spacing w:after="100"/>
        <w:ind w:left="100"/>
        <w:jc w:val="both"/>
        <w:rPr>
          <w:color w:val="FF0000"/>
          <w:sz w:val="24"/>
          <w:szCs w:val="24"/>
        </w:rPr>
      </w:pPr>
      <w:r>
        <w:rPr>
          <w:sz w:val="24"/>
          <w:szCs w:val="24"/>
        </w:rPr>
        <w:t xml:space="preserve">12.1 A vigência deste instrumento terá início na data de assinatura das partes, com duração de </w:t>
      </w:r>
      <w:r>
        <w:rPr>
          <w:color w:val="FF0000"/>
          <w:sz w:val="24"/>
          <w:szCs w:val="24"/>
        </w:rPr>
        <w:t>[PRAZO EM ANOS OU MESES</w:t>
      </w:r>
      <w:r>
        <w:rPr>
          <w:sz w:val="24"/>
          <w:szCs w:val="24"/>
        </w:rPr>
        <w:t>], podendo ser prorrogado por</w:t>
      </w:r>
      <w:r>
        <w:rPr>
          <w:color w:val="FF0000"/>
          <w:sz w:val="24"/>
          <w:szCs w:val="24"/>
        </w:rPr>
        <w:t xml:space="preserve"> [PRAZO MÁXIMO DE PRORROGAÇÃO].</w:t>
      </w:r>
    </w:p>
    <w:p w:rsidR="0087653E" w:rsidRDefault="00140C80">
      <w:pPr>
        <w:spacing w:after="100"/>
        <w:ind w:left="100"/>
        <w:jc w:val="both"/>
        <w:rPr>
          <w:b/>
          <w:bCs/>
          <w:sz w:val="24"/>
          <w:szCs w:val="24"/>
        </w:rPr>
      </w:pPr>
      <w:r>
        <w:rPr>
          <w:b/>
          <w:bCs/>
          <w:sz w:val="24"/>
          <w:szCs w:val="24"/>
        </w:rPr>
        <w:t xml:space="preserve">13. PUBLICAÇÃO </w:t>
      </w:r>
    </w:p>
    <w:p w:rsidR="0087653E" w:rsidRDefault="00140C80">
      <w:pPr>
        <w:spacing w:after="100"/>
        <w:ind w:left="100"/>
        <w:jc w:val="both"/>
        <w:rPr>
          <w:color w:val="FF0000"/>
          <w:sz w:val="24"/>
          <w:szCs w:val="24"/>
        </w:rPr>
      </w:pPr>
      <w:r>
        <w:rPr>
          <w:sz w:val="24"/>
          <w:szCs w:val="24"/>
        </w:rPr>
        <w:t xml:space="preserve">13.1 O Extrato do Termo de Execução Cultural será publicado </w:t>
      </w:r>
      <w:r>
        <w:rPr>
          <w:color w:val="FF0000"/>
          <w:sz w:val="24"/>
          <w:szCs w:val="24"/>
        </w:rPr>
        <w:t>no [INFORMAR ONDE SERÁ PUBLICADO]</w:t>
      </w:r>
    </w:p>
    <w:p w:rsidR="0087653E" w:rsidRDefault="00140C80">
      <w:pPr>
        <w:spacing w:after="100"/>
        <w:ind w:left="100"/>
        <w:jc w:val="both"/>
        <w:rPr>
          <w:b/>
          <w:bCs/>
          <w:sz w:val="24"/>
          <w:szCs w:val="24"/>
        </w:rPr>
      </w:pPr>
      <w:r>
        <w:rPr>
          <w:b/>
          <w:bCs/>
          <w:sz w:val="24"/>
          <w:szCs w:val="24"/>
        </w:rPr>
        <w:t xml:space="preserve">14. FORO </w:t>
      </w:r>
    </w:p>
    <w:p w:rsidR="0087653E" w:rsidRDefault="00140C80">
      <w:pPr>
        <w:spacing w:after="100"/>
        <w:ind w:left="100"/>
        <w:jc w:val="both"/>
        <w:rPr>
          <w:sz w:val="24"/>
          <w:szCs w:val="24"/>
        </w:rPr>
      </w:pPr>
      <w:r>
        <w:rPr>
          <w:sz w:val="24"/>
          <w:szCs w:val="24"/>
        </w:rPr>
        <w:t xml:space="preserve">14.1 Fica eleito o Foro de </w:t>
      </w:r>
      <w:r>
        <w:rPr>
          <w:color w:val="FF0000"/>
          <w:sz w:val="24"/>
          <w:szCs w:val="24"/>
        </w:rPr>
        <w:t xml:space="preserve">[LOCAL] </w:t>
      </w:r>
      <w:r>
        <w:rPr>
          <w:sz w:val="24"/>
          <w:szCs w:val="24"/>
        </w:rPr>
        <w:t>para dirimir quaisquer dúvidas relativas ao presente Termo de Execução Cultural.</w:t>
      </w:r>
    </w:p>
    <w:p w:rsidR="0087653E" w:rsidRDefault="0087653E">
      <w:pPr>
        <w:spacing w:after="100"/>
        <w:ind w:left="100"/>
        <w:jc w:val="both"/>
        <w:rPr>
          <w:sz w:val="24"/>
          <w:szCs w:val="24"/>
        </w:rPr>
      </w:pPr>
    </w:p>
    <w:p w:rsidR="0087653E" w:rsidRDefault="00140C80">
      <w:pPr>
        <w:spacing w:after="100"/>
        <w:ind w:left="100"/>
        <w:jc w:val="center"/>
        <w:rPr>
          <w:sz w:val="24"/>
          <w:szCs w:val="24"/>
        </w:rPr>
      </w:pPr>
      <w:r>
        <w:rPr>
          <w:sz w:val="24"/>
          <w:szCs w:val="24"/>
        </w:rPr>
        <w:t>LOCAL, [INDICAR DIA, MÊS E ANO].</w:t>
      </w:r>
    </w:p>
    <w:p w:rsidR="0087653E" w:rsidRDefault="00140C80">
      <w:pPr>
        <w:spacing w:after="100"/>
        <w:jc w:val="center"/>
        <w:rPr>
          <w:sz w:val="24"/>
          <w:szCs w:val="24"/>
        </w:rPr>
      </w:pPr>
      <w:r>
        <w:rPr>
          <w:sz w:val="24"/>
          <w:szCs w:val="24"/>
        </w:rPr>
        <w:t xml:space="preserve"> </w:t>
      </w:r>
    </w:p>
    <w:p w:rsidR="0087653E" w:rsidRDefault="00140C80">
      <w:pPr>
        <w:spacing w:after="100"/>
        <w:jc w:val="center"/>
        <w:rPr>
          <w:sz w:val="24"/>
          <w:szCs w:val="24"/>
        </w:rPr>
      </w:pPr>
      <w:r>
        <w:rPr>
          <w:sz w:val="24"/>
          <w:szCs w:val="24"/>
        </w:rPr>
        <w:t>Pelo órgão:</w:t>
      </w:r>
    </w:p>
    <w:p w:rsidR="0087653E" w:rsidRDefault="00140C80">
      <w:pPr>
        <w:spacing w:after="100"/>
        <w:jc w:val="center"/>
        <w:rPr>
          <w:sz w:val="24"/>
          <w:szCs w:val="24"/>
        </w:rPr>
      </w:pPr>
      <w:r>
        <w:rPr>
          <w:sz w:val="24"/>
          <w:szCs w:val="24"/>
        </w:rPr>
        <w:t>[NOME DO REPRESENTANTE]</w:t>
      </w:r>
    </w:p>
    <w:p w:rsidR="0087653E" w:rsidRDefault="0087653E">
      <w:pPr>
        <w:rPr>
          <w:sz w:val="24"/>
          <w:szCs w:val="24"/>
        </w:rPr>
      </w:pPr>
    </w:p>
    <w:p w:rsidR="0087653E" w:rsidRDefault="00140C80">
      <w:pPr>
        <w:spacing w:after="100"/>
        <w:jc w:val="center"/>
        <w:rPr>
          <w:sz w:val="24"/>
          <w:szCs w:val="24"/>
        </w:rPr>
      </w:pPr>
      <w:r>
        <w:rPr>
          <w:sz w:val="24"/>
          <w:szCs w:val="24"/>
        </w:rPr>
        <w:t>Pelo Agente Cultural:</w:t>
      </w:r>
    </w:p>
    <w:p w:rsidR="0087653E" w:rsidRDefault="00140C80">
      <w:pPr>
        <w:spacing w:after="100"/>
        <w:jc w:val="center"/>
        <w:rPr>
          <w:sz w:val="24"/>
          <w:szCs w:val="24"/>
        </w:rPr>
      </w:pPr>
      <w:r>
        <w:rPr>
          <w:sz w:val="24"/>
          <w:szCs w:val="24"/>
        </w:rPr>
        <w:t>[NOME DO AGENTE CULTURAL]</w:t>
      </w:r>
    </w:p>
    <w:p w:rsidR="0087653E" w:rsidRDefault="0087653E"/>
    <w:p w:rsidR="0087653E" w:rsidRDefault="0087653E">
      <w:pPr>
        <w:spacing w:before="120" w:after="120" w:line="240" w:lineRule="auto"/>
        <w:ind w:right="120"/>
        <w:jc w:val="center"/>
        <w:rPr>
          <w:b/>
          <w:bCs/>
          <w:smallCaps/>
          <w:sz w:val="24"/>
          <w:szCs w:val="24"/>
        </w:rPr>
      </w:pPr>
    </w:p>
    <w:sectPr w:rsidR="0087653E">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C80" w:rsidRDefault="00140C80">
      <w:pPr>
        <w:spacing w:line="240" w:lineRule="auto"/>
      </w:pPr>
      <w:r>
        <w:separator/>
      </w:r>
    </w:p>
  </w:endnote>
  <w:endnote w:type="continuationSeparator" w:id="0">
    <w:p w:rsidR="00140C80" w:rsidRDefault="00140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05451BC-624C-4026-A08B-8F34AC7227C6}"/>
  </w:font>
  <w:font w:name="Cambria">
    <w:panose1 w:val="02040503050406030204"/>
    <w:charset w:val="00"/>
    <w:family w:val="roman"/>
    <w:pitch w:val="variable"/>
    <w:sig w:usb0="E00006FF" w:usb1="420024FF" w:usb2="02000000" w:usb3="00000000" w:csb0="0000019F" w:csb1="00000000"/>
    <w:embedRegular r:id="rId2" w:fontKey="{C83CC8C2-086A-44D5-843E-D266B3CC6BF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53E" w:rsidRDefault="00140C80">
    <w:pPr>
      <w:spacing w:line="278" w:lineRule="auto"/>
      <w:ind w:left="992" w:right="526"/>
      <w:jc w:val="center"/>
      <w:rPr>
        <w:sz w:val="18"/>
        <w:szCs w:val="18"/>
      </w:rPr>
    </w:pPr>
    <w:r>
      <w:rPr>
        <w:noProof/>
      </w:rPr>
      <w:drawing>
        <wp:anchor distT="0" distB="0" distL="114300" distR="114300" simplePos="0" relativeHeight="251659264" behindDoc="0" locked="0" layoutInCell="1" hidden="0" allowOverlap="1">
          <wp:simplePos x="0" y="0"/>
          <wp:positionH relativeFrom="column">
            <wp:posOffset>2883225</wp:posOffset>
          </wp:positionH>
          <wp:positionV relativeFrom="paragraph">
            <wp:posOffset>0</wp:posOffset>
          </wp:positionV>
          <wp:extent cx="2962275" cy="612140"/>
          <wp:effectExtent l="0" t="0" r="0" b="0"/>
          <wp:wrapTopAndBottom distT="0" distB="0"/>
          <wp:docPr id="4"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Interface gráfica do usuário&#10;&#10;O conteúdo gerado por IA pode estar incorreto."/>
                  <pic:cNvPicPr preferRelativeResize="0"/>
                </pic:nvPicPr>
                <pic:blipFill>
                  <a:blip r:embed="rId1"/>
                  <a:srcRect/>
                  <a:stretch>
                    <a:fillRect/>
                  </a:stretch>
                </pic:blipFill>
                <pic:spPr>
                  <a:xfrm>
                    <a:off x="0" y="0"/>
                    <a:ext cx="2962275" cy="612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C80" w:rsidRDefault="00140C80">
      <w:pPr>
        <w:spacing w:line="240" w:lineRule="auto"/>
      </w:pPr>
      <w:r>
        <w:separator/>
      </w:r>
    </w:p>
  </w:footnote>
  <w:footnote w:type="continuationSeparator" w:id="0">
    <w:p w:rsidR="00140C80" w:rsidRDefault="00140C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53E" w:rsidRDefault="00140C80">
    <w:pPr>
      <w:spacing w:before="240" w:after="240" w:line="480" w:lineRule="auto"/>
    </w:pPr>
    <w:r>
      <w:rPr>
        <w:noProof/>
      </w:rPr>
      <mc:AlternateContent>
        <mc:Choice Requires="wpg">
          <w:drawing>
            <wp:anchor distT="0" distB="0" distL="114300" distR="114300" simplePos="0" relativeHeight="251658240" behindDoc="1" locked="0" layoutInCell="1" hidden="0" allowOverlap="1">
              <wp:simplePos x="0" y="0"/>
              <wp:positionH relativeFrom="page">
                <wp:posOffset>1184438</wp:posOffset>
              </wp:positionH>
              <wp:positionV relativeFrom="page">
                <wp:posOffset>347663</wp:posOffset>
              </wp:positionV>
              <wp:extent cx="5191125" cy="571199"/>
              <wp:effectExtent l="0" t="0" r="0" b="0"/>
              <wp:wrapNone/>
              <wp:docPr id="1" name="Agrupar 1"/>
              <wp:cNvGraphicFramePr/>
              <a:graphic xmlns:a="http://schemas.openxmlformats.org/drawingml/2006/main">
                <a:graphicData uri="http://schemas.microsoft.com/office/word/2010/wordprocessingGroup">
                  <wpg:wgp>
                    <wpg:cNvGrpSpPr/>
                    <wpg:grpSpPr>
                      <a:xfrm>
                        <a:off x="0" y="0"/>
                        <a:ext cx="5191125" cy="571199"/>
                        <a:chOff x="152400" y="152400"/>
                        <a:chExt cx="5444625" cy="600100"/>
                      </a:xfrm>
                    </wpg:grpSpPr>
                    <pic:pic xmlns:pic="http://schemas.openxmlformats.org/drawingml/2006/picture">
                      <pic:nvPicPr>
                        <pic:cNvPr id="2" name="Shape 2"/>
                        <pic:cNvPicPr preferRelativeResize="0"/>
                      </pic:nvPicPr>
                      <pic:blipFill rotWithShape="1">
                        <a:blip r:embed="rId1">
                          <a:alphaModFix/>
                        </a:blip>
                        <a:srcRect/>
                        <a:stretch/>
                      </pic:blipFill>
                      <pic:spPr>
                        <a:xfrm>
                          <a:off x="3135050" y="205375"/>
                          <a:ext cx="2461974" cy="547100"/>
                        </a:xfrm>
                        <a:prstGeom prst="rect">
                          <a:avLst/>
                        </a:prstGeom>
                        <a:noFill/>
                        <a:ln>
                          <a:noFill/>
                        </a:ln>
                      </pic:spPr>
                    </pic:pic>
                    <pic:pic xmlns:pic="http://schemas.openxmlformats.org/drawingml/2006/picture">
                      <pic:nvPicPr>
                        <pic:cNvPr id="3" name="Shape 3" descr="Logotipo&#10;&#10;O conteúdo gerado por IA pode estar incorreto."/>
                        <pic:cNvPicPr preferRelativeResize="0"/>
                      </pic:nvPicPr>
                      <pic:blipFill>
                        <a:blip r:embed="rId2">
                          <a:alphaModFix/>
                        </a:blip>
                        <a:stretch>
                          <a:fillRect/>
                        </a:stretch>
                      </pic:blipFill>
                      <pic:spPr>
                        <a:xfrm>
                          <a:off x="152400" y="152400"/>
                          <a:ext cx="2895600" cy="600075"/>
                        </a:xfrm>
                        <a:prstGeom prst="rect">
                          <a:avLst/>
                        </a:prstGeom>
                        <a:noFill/>
                        <a:ln>
                          <a:noFill/>
                        </a:ln>
                      </pic:spPr>
                    </pic:pic>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1184438</wp:posOffset>
              </wp:positionH>
              <wp:positionV relativeFrom="page">
                <wp:posOffset>347663</wp:posOffset>
              </wp:positionV>
              <wp:extent cx="5191125" cy="571199"/>
              <wp:effectExtent b="0" l="0" r="0" t="0"/>
              <wp:wrapNone/>
              <wp:docPr id="1"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191125" cy="571199"/>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53E"/>
    <w:rsid w:val="00140C80"/>
    <w:rsid w:val="00522205"/>
    <w:rsid w:val="008765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991E3-0D0C-4E3E-A194-34DAF4F5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2442</Words>
  <Characters>13193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andrealves</dc:creator>
  <cp:lastModifiedBy>andrealves</cp:lastModifiedBy>
  <cp:revision>2</cp:revision>
  <dcterms:created xsi:type="dcterms:W3CDTF">2026-03-12T20:37:00Z</dcterms:created>
  <dcterms:modified xsi:type="dcterms:W3CDTF">2026-03-12T20:37:00Z</dcterms:modified>
</cp:coreProperties>
</file>